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743D4F80" w:rsidR="005E1F4B" w:rsidRPr="00E35781" w:rsidRDefault="005E1F4B" w:rsidP="009026AE">
      <w:pPr>
        <w:pStyle w:val="3GPPHeader"/>
        <w:snapToGrid w:val="0"/>
        <w:rPr>
          <w:sz w:val="22"/>
          <w:szCs w:val="22"/>
        </w:rPr>
      </w:pPr>
      <w:r w:rsidRPr="00E35781">
        <w:rPr>
          <w:sz w:val="22"/>
          <w:szCs w:val="22"/>
        </w:rPr>
        <w:t>3GPP TSG</w:t>
      </w:r>
      <w:r w:rsidR="00D07766" w:rsidRPr="00E35781">
        <w:rPr>
          <w:sz w:val="22"/>
          <w:szCs w:val="22"/>
        </w:rPr>
        <w:t xml:space="preserve"> </w:t>
      </w:r>
      <w:r w:rsidRPr="00E35781">
        <w:rPr>
          <w:sz w:val="22"/>
          <w:szCs w:val="22"/>
        </w:rPr>
        <w:t>RAN WG</w:t>
      </w:r>
      <w:r w:rsidR="00C218FC" w:rsidRPr="00E35781">
        <w:rPr>
          <w:sz w:val="22"/>
          <w:szCs w:val="22"/>
        </w:rPr>
        <w:t>1</w:t>
      </w:r>
      <w:r w:rsidRPr="00E35781">
        <w:rPr>
          <w:sz w:val="22"/>
          <w:szCs w:val="22"/>
        </w:rPr>
        <w:t>#</w:t>
      </w:r>
      <w:r w:rsidR="00052BAF" w:rsidRPr="00E35781">
        <w:rPr>
          <w:sz w:val="22"/>
          <w:szCs w:val="22"/>
        </w:rPr>
        <w:t>10</w:t>
      </w:r>
      <w:r w:rsidR="0099140B" w:rsidRPr="00E35781">
        <w:rPr>
          <w:sz w:val="22"/>
          <w:szCs w:val="22"/>
        </w:rPr>
        <w:t>6</w:t>
      </w:r>
      <w:r w:rsidR="0014669B">
        <w:rPr>
          <w:sz w:val="22"/>
          <w:szCs w:val="22"/>
        </w:rPr>
        <w:t>-bis</w:t>
      </w:r>
      <w:r w:rsidR="00D07766" w:rsidRPr="00E35781">
        <w:rPr>
          <w:sz w:val="22"/>
          <w:szCs w:val="22"/>
        </w:rPr>
        <w:t>-e</w:t>
      </w:r>
      <w:r w:rsidRPr="00E35781">
        <w:rPr>
          <w:sz w:val="22"/>
          <w:szCs w:val="22"/>
        </w:rPr>
        <w:t xml:space="preserve">                                </w:t>
      </w:r>
      <w:r w:rsidRPr="00E35781">
        <w:rPr>
          <w:sz w:val="22"/>
          <w:szCs w:val="22"/>
        </w:rPr>
        <w:tab/>
      </w:r>
      <w:r w:rsidR="007A48E5" w:rsidRPr="007A48E5">
        <w:rPr>
          <w:sz w:val="22"/>
          <w:szCs w:val="22"/>
        </w:rPr>
        <w:t>R1-2109825</w:t>
      </w:r>
    </w:p>
    <w:p w14:paraId="6786BDAD" w14:textId="760916C0" w:rsidR="005E1F4B" w:rsidRPr="00E35781" w:rsidRDefault="00D07766" w:rsidP="009026AE">
      <w:pPr>
        <w:pStyle w:val="3GPPHeader"/>
        <w:snapToGrid w:val="0"/>
        <w:rPr>
          <w:sz w:val="22"/>
          <w:szCs w:val="22"/>
        </w:rPr>
      </w:pPr>
      <w:r w:rsidRPr="00E35781">
        <w:rPr>
          <w:sz w:val="22"/>
          <w:szCs w:val="22"/>
        </w:rPr>
        <w:t>e-Meeting</w:t>
      </w:r>
      <w:r w:rsidR="00755B4F" w:rsidRPr="00E35781">
        <w:rPr>
          <w:sz w:val="22"/>
          <w:szCs w:val="22"/>
        </w:rPr>
        <w:t xml:space="preserve">, </w:t>
      </w:r>
      <w:bookmarkStart w:id="0" w:name="OLE_LINK2"/>
      <w:r w:rsidR="0014669B" w:rsidRPr="0014669B">
        <w:rPr>
          <w:sz w:val="22"/>
          <w:szCs w:val="22"/>
        </w:rPr>
        <w:t xml:space="preserve">October </w:t>
      </w:r>
      <w:bookmarkEnd w:id="0"/>
      <w:r w:rsidR="00623BEB" w:rsidRPr="00E35781">
        <w:rPr>
          <w:sz w:val="22"/>
          <w:szCs w:val="22"/>
        </w:rPr>
        <w:t>1</w:t>
      </w:r>
      <w:r w:rsidR="0014669B">
        <w:rPr>
          <w:sz w:val="22"/>
          <w:szCs w:val="22"/>
        </w:rPr>
        <w:t>1</w:t>
      </w:r>
      <w:r w:rsidR="00052BAF" w:rsidRPr="00E35781">
        <w:rPr>
          <w:sz w:val="22"/>
          <w:szCs w:val="22"/>
          <w:vertAlign w:val="superscript"/>
        </w:rPr>
        <w:t>th</w:t>
      </w:r>
      <w:r w:rsidR="00FC6ADA" w:rsidRPr="00E35781">
        <w:rPr>
          <w:sz w:val="22"/>
          <w:szCs w:val="22"/>
        </w:rPr>
        <w:t xml:space="preserve"> </w:t>
      </w:r>
      <w:r w:rsidR="00052BAF" w:rsidRPr="00E35781">
        <w:rPr>
          <w:sz w:val="22"/>
          <w:szCs w:val="22"/>
        </w:rPr>
        <w:t>–</w:t>
      </w:r>
      <w:r w:rsidR="00A93619" w:rsidRPr="00E35781">
        <w:rPr>
          <w:sz w:val="22"/>
          <w:szCs w:val="22"/>
        </w:rPr>
        <w:t xml:space="preserve"> </w:t>
      </w:r>
      <w:r w:rsidR="0014669B" w:rsidRPr="0014669B">
        <w:rPr>
          <w:sz w:val="22"/>
          <w:szCs w:val="22"/>
        </w:rPr>
        <w:t xml:space="preserve">October </w:t>
      </w:r>
      <w:r w:rsidR="0014669B">
        <w:rPr>
          <w:sz w:val="22"/>
          <w:szCs w:val="22"/>
        </w:rPr>
        <w:t>19</w:t>
      </w:r>
      <w:r w:rsidR="00052BAF" w:rsidRPr="00E35781">
        <w:rPr>
          <w:sz w:val="22"/>
          <w:szCs w:val="22"/>
          <w:vertAlign w:val="superscript"/>
        </w:rPr>
        <w:t>th</w:t>
      </w:r>
      <w:r w:rsidR="00052BAF" w:rsidRPr="00E35781">
        <w:rPr>
          <w:sz w:val="22"/>
          <w:szCs w:val="22"/>
        </w:rPr>
        <w:t>, 2021</w:t>
      </w:r>
      <w:r w:rsidR="005E1F4B" w:rsidRPr="00E35781">
        <w:rPr>
          <w:sz w:val="22"/>
          <w:szCs w:val="22"/>
        </w:rPr>
        <w:tab/>
      </w:r>
    </w:p>
    <w:p w14:paraId="37278172" w14:textId="77777777" w:rsidR="005E1F4B" w:rsidRPr="00E35781" w:rsidRDefault="005E1F4B" w:rsidP="009026AE">
      <w:pPr>
        <w:pStyle w:val="3GPPHeader"/>
        <w:snapToGrid w:val="0"/>
        <w:rPr>
          <w:sz w:val="22"/>
          <w:szCs w:val="22"/>
        </w:rPr>
      </w:pPr>
      <w:r w:rsidRPr="00E35781">
        <w:rPr>
          <w:sz w:val="22"/>
          <w:szCs w:val="22"/>
        </w:rPr>
        <w:tab/>
      </w:r>
    </w:p>
    <w:p w14:paraId="019DC5F7" w14:textId="26EC3E5E" w:rsidR="005E1F4B" w:rsidRPr="00E35781" w:rsidRDefault="005E1F4B" w:rsidP="009026AE">
      <w:pPr>
        <w:pStyle w:val="3GPPHeader"/>
        <w:snapToGrid w:val="0"/>
        <w:rPr>
          <w:rFonts w:eastAsia="DengXian"/>
          <w:sz w:val="22"/>
          <w:szCs w:val="22"/>
          <w:lang w:eastAsia="zh-TW"/>
        </w:rPr>
      </w:pPr>
      <w:r w:rsidRPr="00E35781">
        <w:rPr>
          <w:sz w:val="22"/>
          <w:szCs w:val="22"/>
        </w:rPr>
        <w:t xml:space="preserve">Source: </w:t>
      </w:r>
      <w:r w:rsidRPr="00E35781">
        <w:rPr>
          <w:sz w:val="22"/>
          <w:szCs w:val="22"/>
        </w:rPr>
        <w:tab/>
      </w:r>
      <w:r w:rsidR="00887215" w:rsidRPr="00E35781">
        <w:rPr>
          <w:sz w:val="22"/>
          <w:szCs w:val="22"/>
        </w:rPr>
        <w:t xml:space="preserve">FGI, </w:t>
      </w:r>
      <w:bookmarkStart w:id="1" w:name="_Hlk75944472"/>
      <w:r w:rsidR="00140D47" w:rsidRPr="00E35781">
        <w:rPr>
          <w:sz w:val="22"/>
          <w:szCs w:val="22"/>
        </w:rPr>
        <w:t>Asia Pacific Telecom</w:t>
      </w:r>
      <w:bookmarkEnd w:id="1"/>
      <w:r w:rsidR="00F13B66">
        <w:rPr>
          <w:sz w:val="22"/>
          <w:szCs w:val="22"/>
        </w:rPr>
        <w:t xml:space="preserve">, </w:t>
      </w:r>
      <w:r w:rsidR="007A48E5">
        <w:rPr>
          <w:sz w:val="22"/>
          <w:szCs w:val="22"/>
        </w:rPr>
        <w:t>III</w:t>
      </w:r>
    </w:p>
    <w:p w14:paraId="1CC03627" w14:textId="6CF7EDBE" w:rsidR="005E1F4B" w:rsidRPr="00E35781" w:rsidRDefault="005E1F4B" w:rsidP="009026AE">
      <w:pPr>
        <w:pStyle w:val="3GPPHeader"/>
        <w:snapToGrid w:val="0"/>
        <w:rPr>
          <w:sz w:val="22"/>
          <w:szCs w:val="22"/>
        </w:rPr>
      </w:pPr>
      <w:r w:rsidRPr="00E35781">
        <w:rPr>
          <w:sz w:val="22"/>
          <w:szCs w:val="22"/>
        </w:rPr>
        <w:t xml:space="preserve">Title: </w:t>
      </w:r>
      <w:r w:rsidRPr="00E35781">
        <w:rPr>
          <w:sz w:val="22"/>
          <w:szCs w:val="22"/>
        </w:rPr>
        <w:tab/>
      </w:r>
      <w:r w:rsidR="00CF5B47" w:rsidRPr="00E35781">
        <w:rPr>
          <w:sz w:val="22"/>
          <w:szCs w:val="22"/>
        </w:rPr>
        <w:t>Timing relationship enhancements in NTN</w:t>
      </w:r>
    </w:p>
    <w:p w14:paraId="14EA2A19" w14:textId="07CDDE59" w:rsidR="005E1F4B" w:rsidRPr="00E35781" w:rsidRDefault="005E1F4B" w:rsidP="009026AE">
      <w:pPr>
        <w:pStyle w:val="3GPPHeader"/>
        <w:snapToGrid w:val="0"/>
        <w:rPr>
          <w:sz w:val="22"/>
          <w:szCs w:val="22"/>
        </w:rPr>
      </w:pPr>
      <w:r w:rsidRPr="00E35781">
        <w:rPr>
          <w:sz w:val="22"/>
          <w:szCs w:val="22"/>
        </w:rPr>
        <w:t>Agenda item:</w:t>
      </w:r>
      <w:r w:rsidRPr="00E35781">
        <w:rPr>
          <w:sz w:val="22"/>
          <w:szCs w:val="22"/>
        </w:rPr>
        <w:tab/>
      </w:r>
      <w:r w:rsidR="00D07766" w:rsidRPr="00E35781">
        <w:rPr>
          <w:sz w:val="22"/>
          <w:szCs w:val="22"/>
        </w:rPr>
        <w:t>8.4.</w:t>
      </w:r>
      <w:r w:rsidR="00167C09" w:rsidRPr="00E35781">
        <w:rPr>
          <w:sz w:val="22"/>
          <w:szCs w:val="22"/>
        </w:rPr>
        <w:t>1</w:t>
      </w:r>
    </w:p>
    <w:p w14:paraId="765DBB56" w14:textId="77777777" w:rsidR="005E1F4B" w:rsidRPr="00E35781" w:rsidRDefault="005E1F4B" w:rsidP="009026AE">
      <w:pPr>
        <w:pStyle w:val="3GPPHeader"/>
        <w:snapToGrid w:val="0"/>
        <w:rPr>
          <w:sz w:val="22"/>
          <w:szCs w:val="22"/>
        </w:rPr>
      </w:pPr>
      <w:r w:rsidRPr="00E35781">
        <w:rPr>
          <w:sz w:val="22"/>
          <w:szCs w:val="22"/>
        </w:rPr>
        <w:t>Document for:</w:t>
      </w:r>
      <w:r w:rsidRPr="00E35781">
        <w:rPr>
          <w:sz w:val="22"/>
          <w:szCs w:val="22"/>
        </w:rPr>
        <w:tab/>
        <w:t>Discussion and Decision</w:t>
      </w:r>
    </w:p>
    <w:p w14:paraId="04E8C7EC" w14:textId="2EA63BCE" w:rsidR="005E1F4B" w:rsidRPr="00E35781" w:rsidRDefault="005E1F4B" w:rsidP="00644835">
      <w:pPr>
        <w:pStyle w:val="Heading1"/>
        <w:snapToGrid w:val="0"/>
        <w:jc w:val="both"/>
        <w:rPr>
          <w:lang w:val="en-US"/>
        </w:rPr>
      </w:pPr>
      <w:r w:rsidRPr="00E35781">
        <w:rPr>
          <w:lang w:val="en-US"/>
        </w:rPr>
        <w:t>Introduction</w:t>
      </w:r>
    </w:p>
    <w:p w14:paraId="3A511F0F" w14:textId="60509FF9" w:rsidR="00FB750F" w:rsidRPr="00E35781" w:rsidRDefault="00FB750F" w:rsidP="008C47FD">
      <w:pPr>
        <w:spacing w:after="240"/>
      </w:pPr>
      <w:r w:rsidRPr="00E35781">
        <w:t>In RAN1#10</w:t>
      </w:r>
      <w:r w:rsidR="0014669B">
        <w:t>6</w:t>
      </w:r>
      <w:r w:rsidRPr="00E35781">
        <w:t>-e, the following agreements</w:t>
      </w:r>
      <w:r w:rsidR="008A4F8B" w:rsidRPr="00E35781">
        <w:t xml:space="preserve"> </w:t>
      </w:r>
      <w:r w:rsidRPr="00E35781">
        <w:t xml:space="preserve">were </w:t>
      </w:r>
      <w:r w:rsidR="00887215" w:rsidRPr="00E35781">
        <w:t>made</w:t>
      </w:r>
      <w:r w:rsidR="00CA65D6" w:rsidRPr="00E35781">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rsidRPr="00E35781" w14:paraId="35375810" w14:textId="77777777" w:rsidTr="002418E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AF3268" w14:textId="77777777" w:rsidR="00C312FD" w:rsidRDefault="00C312FD" w:rsidP="00C312FD">
            <w:pPr>
              <w:spacing w:after="0"/>
              <w:rPr>
                <w:lang w:val="en-GB"/>
              </w:rPr>
            </w:pPr>
            <w:r>
              <w:rPr>
                <w:highlight w:val="green"/>
              </w:rPr>
              <w:t>Agreement</w:t>
            </w:r>
            <w:r>
              <w:rPr>
                <w:lang w:val="en-GB"/>
              </w:rPr>
              <w:t xml:space="preserve">: </w:t>
            </w:r>
          </w:p>
          <w:p w14:paraId="542D9858" w14:textId="77777777" w:rsidR="00C312FD" w:rsidRDefault="00C312FD" w:rsidP="003E1B54">
            <w:pPr>
              <w:numPr>
                <w:ilvl w:val="0"/>
                <w:numId w:val="11"/>
              </w:numPr>
              <w:spacing w:after="0"/>
              <w:textAlignment w:val="auto"/>
              <w:rPr>
                <w:lang w:val="en-GB"/>
              </w:rPr>
            </w:pPr>
            <w:r>
              <w:rPr>
                <w:lang w:val="en-GB"/>
              </w:rPr>
              <w:t xml:space="preserve">The UE-specific </w:t>
            </w:r>
            <w:proofErr w:type="spellStart"/>
            <w:r>
              <w:rPr>
                <w:lang w:val="en-GB"/>
              </w:rPr>
              <w:t>K_offset</w:t>
            </w:r>
            <w:proofErr w:type="spellEnd"/>
            <w:r>
              <w:rPr>
                <w:lang w:val="en-GB"/>
              </w:rPr>
              <w:t xml:space="preserve"> can be provided and updated by network with MAC CE.</w:t>
            </w:r>
          </w:p>
          <w:p w14:paraId="743A5CA1" w14:textId="77777777" w:rsidR="00C312FD" w:rsidRDefault="00C312FD" w:rsidP="003E1B54">
            <w:pPr>
              <w:numPr>
                <w:ilvl w:val="0"/>
                <w:numId w:val="11"/>
              </w:numPr>
              <w:spacing w:after="0"/>
              <w:textAlignment w:val="auto"/>
              <w:rPr>
                <w:lang w:val="en-GB"/>
              </w:rPr>
            </w:pPr>
            <w:r>
              <w:rPr>
                <w:lang w:val="en-GB"/>
              </w:rPr>
              <w:t xml:space="preserve">FFS: UE can be provided and updated by network with a </w:t>
            </w:r>
            <w:bookmarkStart w:id="2" w:name="OLE_LINK11"/>
            <w:r>
              <w:rPr>
                <w:lang w:val="en-GB"/>
              </w:rPr>
              <w:t xml:space="preserve">UE-specific </w:t>
            </w:r>
            <w:proofErr w:type="spellStart"/>
            <w:r>
              <w:rPr>
                <w:lang w:val="en-GB"/>
              </w:rPr>
              <w:t>K_offset</w:t>
            </w:r>
            <w:proofErr w:type="spellEnd"/>
            <w:r>
              <w:rPr>
                <w:lang w:val="en-GB"/>
              </w:rPr>
              <w:t xml:space="preserve"> in RRC reconfiguration</w:t>
            </w:r>
            <w:bookmarkEnd w:id="2"/>
          </w:p>
          <w:p w14:paraId="7E008592" w14:textId="77777777" w:rsidR="00C312FD" w:rsidRDefault="00C312FD" w:rsidP="003E1B54">
            <w:pPr>
              <w:numPr>
                <w:ilvl w:val="1"/>
                <w:numId w:val="11"/>
              </w:numPr>
              <w:spacing w:after="0"/>
              <w:textAlignment w:val="auto"/>
              <w:rPr>
                <w:lang w:val="en-GB"/>
              </w:rPr>
            </w:pPr>
            <w:r>
              <w:rPr>
                <w:lang w:val="en-GB"/>
              </w:rPr>
              <w:t>FFS: Details on whether and how the two solutions work together</w:t>
            </w:r>
          </w:p>
          <w:p w14:paraId="75112041" w14:textId="77777777" w:rsidR="00C312FD" w:rsidRDefault="00C312FD" w:rsidP="00C312FD">
            <w:pPr>
              <w:spacing w:after="0"/>
              <w:rPr>
                <w:lang w:val="en-GB"/>
              </w:rPr>
            </w:pPr>
          </w:p>
          <w:p w14:paraId="2D0F654F" w14:textId="77777777" w:rsidR="00C312FD" w:rsidRDefault="00C312FD" w:rsidP="00C312FD">
            <w:pPr>
              <w:spacing w:after="0"/>
              <w:rPr>
                <w:lang w:val="en-GB"/>
              </w:rPr>
            </w:pPr>
            <w:r>
              <w:rPr>
                <w:highlight w:val="green"/>
              </w:rPr>
              <w:t>Agreement</w:t>
            </w:r>
            <w:r>
              <w:rPr>
                <w:lang w:val="en-GB"/>
              </w:rPr>
              <w:t>:</w:t>
            </w:r>
          </w:p>
          <w:p w14:paraId="42AE5FBD" w14:textId="77777777" w:rsidR="00C312FD" w:rsidRDefault="00C312FD" w:rsidP="00C312FD">
            <w:pPr>
              <w:spacing w:after="0"/>
            </w:pPr>
            <w:r>
              <w:rPr>
                <w:lang w:val="en-GB"/>
              </w:rPr>
              <w:t xml:space="preserve">For random access procedure initiated by a PDCCH order received in downlink slot </w:t>
            </w:r>
            <m:oMath>
              <m:r>
                <w:rPr>
                  <w:rFonts w:ascii="Cambria Math" w:hAnsi="Cambria Math"/>
                </w:rPr>
                <m:t>n</m:t>
              </m:r>
            </m:oMath>
            <w:r>
              <w:rPr>
                <w:lang w:val="en-GB"/>
              </w:rPr>
              <w:t xml:space="preserve">, UE determines the next available PRACH occasion after uplink slot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lang w:val="en-GB"/>
              </w:rPr>
              <w:t xml:space="preserve"> to transmit the ordered PRACH.</w:t>
            </w:r>
          </w:p>
          <w:p w14:paraId="369BBFE9" w14:textId="77777777" w:rsidR="00C312FD" w:rsidRDefault="00C312FD" w:rsidP="003E1B54">
            <w:pPr>
              <w:numPr>
                <w:ilvl w:val="0"/>
                <w:numId w:val="12"/>
              </w:numPr>
              <w:spacing w:after="0"/>
              <w:textAlignment w:val="auto"/>
              <w:rPr>
                <w:lang w:val="en-GB"/>
              </w:rPr>
            </w:pPr>
            <w:r>
              <w:rPr>
                <w:lang w:val="en-GB"/>
              </w:rPr>
              <w:t>Note: The UE’s TA is based on the RAN1#104bis-e agreement on Timing Advance applied by an NR NTN UE given by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lang w:val="en-GB"/>
              </w:rP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TA</m:t>
                  </m:r>
                </m:sub>
              </m:sSub>
              <m:r>
                <w:rPr>
                  <w:rFonts w:ascii="Cambria Math" w:hAnsi="Cambria Math"/>
                </w:rPr>
                <m:t>=0</m:t>
              </m:r>
            </m:oMath>
            <w:r>
              <w:rPr>
                <w:lang w:val="en-GB"/>
              </w:rPr>
              <w:t xml:space="preserve"> is assumed for PDCCH ordered PRACH.</w:t>
            </w:r>
          </w:p>
          <w:p w14:paraId="101E16DA" w14:textId="77777777" w:rsidR="00C312FD" w:rsidRDefault="00C312FD" w:rsidP="003E1B54">
            <w:pPr>
              <w:numPr>
                <w:ilvl w:val="0"/>
                <w:numId w:val="12"/>
              </w:numPr>
              <w:spacing w:after="0"/>
              <w:textAlignment w:val="auto"/>
              <w:rPr>
                <w:lang w:val="en-GB"/>
              </w:rPr>
            </w:pPr>
            <w:r>
              <w:rPr>
                <w:lang w:val="en-GB"/>
              </w:rPr>
              <w:t xml:space="preserve">FFS: Which value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lang w:val="en-GB"/>
              </w:rPr>
              <w:t xml:space="preserve"> should be applied</w:t>
            </w:r>
          </w:p>
          <w:p w14:paraId="6D5F6E6D" w14:textId="77777777" w:rsidR="00C312FD" w:rsidRDefault="00C312FD" w:rsidP="003E1B54">
            <w:pPr>
              <w:numPr>
                <w:ilvl w:val="0"/>
                <w:numId w:val="12"/>
              </w:numPr>
              <w:spacing w:after="0"/>
              <w:textAlignment w:val="auto"/>
              <w:rPr>
                <w:lang w:val="en-GB"/>
              </w:rPr>
            </w:pPr>
            <w:r>
              <w:rPr>
                <w:lang w:val="en-GB"/>
              </w:rPr>
              <w:t xml:space="preserve">FFS: Whether the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offset</m:t>
                  </m:r>
                </m:sub>
              </m:sSub>
            </m:oMath>
            <w:r>
              <w:rPr>
                <w:lang w:val="en-GB"/>
              </w:rPr>
              <w:t xml:space="preserve"> timing relationship is impacted by UE behavior within or after the validity duration.</w:t>
            </w:r>
          </w:p>
          <w:p w14:paraId="011C4583" w14:textId="77777777" w:rsidR="00C312FD" w:rsidRDefault="00C312FD" w:rsidP="00C312FD">
            <w:pPr>
              <w:spacing w:after="0"/>
              <w:rPr>
                <w:lang w:val="en-GB"/>
              </w:rPr>
            </w:pPr>
          </w:p>
          <w:p w14:paraId="34A35415" w14:textId="77777777" w:rsidR="00C312FD" w:rsidRDefault="00C312FD" w:rsidP="00C312FD">
            <w:pPr>
              <w:spacing w:after="0"/>
            </w:pPr>
            <w:r>
              <w:rPr>
                <w:highlight w:val="green"/>
              </w:rPr>
              <w:t>Agreement</w:t>
            </w:r>
            <w:r>
              <w:rPr>
                <w:lang w:val="en-GB"/>
              </w:rPr>
              <w:t>:</w:t>
            </w:r>
          </w:p>
          <w:p w14:paraId="78DD8AE2" w14:textId="77777777" w:rsidR="00C312FD" w:rsidRDefault="00C312FD" w:rsidP="00C312FD">
            <w:pPr>
              <w:spacing w:after="0"/>
              <w:rPr>
                <w:lang w:val="en-GB"/>
              </w:rPr>
            </w:pPr>
            <w:r>
              <w:rPr>
                <w:lang w:val="en-GB"/>
              </w:rPr>
              <w:t xml:space="preserve">The unit of </w:t>
            </w:r>
            <w:proofErr w:type="spellStart"/>
            <w:r>
              <w:rPr>
                <w:lang w:val="en-GB"/>
              </w:rPr>
              <w:t>K_offset</w:t>
            </w:r>
            <w:proofErr w:type="spellEnd"/>
            <w:r>
              <w:rPr>
                <w:lang w:val="en-GB"/>
              </w:rPr>
              <w:t xml:space="preserve"> is number of slots for a given subcarrier spacing.</w:t>
            </w:r>
          </w:p>
          <w:p w14:paraId="662602F6" w14:textId="77777777" w:rsidR="00C312FD" w:rsidRDefault="00C312FD" w:rsidP="003E1B54">
            <w:pPr>
              <w:numPr>
                <w:ilvl w:val="0"/>
                <w:numId w:val="13"/>
              </w:numPr>
              <w:spacing w:after="0"/>
              <w:textAlignment w:val="auto"/>
              <w:rPr>
                <w:lang w:val="en-GB"/>
              </w:rPr>
            </w:pPr>
            <w:r>
              <w:rPr>
                <w:lang w:val="en-GB"/>
              </w:rPr>
              <w:t xml:space="preserve">FFS: one subcarrier spacing value or </w:t>
            </w:r>
            <w:bookmarkStart w:id="3" w:name="OLE_LINK1"/>
            <w:r>
              <w:rPr>
                <w:lang w:val="en-GB"/>
              </w:rPr>
              <w:t xml:space="preserve">different subcarrier spacing values </w:t>
            </w:r>
            <w:bookmarkEnd w:id="3"/>
            <w:r>
              <w:rPr>
                <w:lang w:val="en-GB"/>
              </w:rPr>
              <w:t>for different scenarios.</w:t>
            </w:r>
          </w:p>
          <w:p w14:paraId="5B4C8D87" w14:textId="77777777" w:rsidR="00C312FD" w:rsidRDefault="00C312FD" w:rsidP="00C312FD">
            <w:pPr>
              <w:spacing w:after="0"/>
              <w:rPr>
                <w:lang w:val="en-GB"/>
              </w:rPr>
            </w:pPr>
          </w:p>
          <w:p w14:paraId="22DE5F0B" w14:textId="77777777" w:rsidR="00C312FD" w:rsidRDefault="00C312FD" w:rsidP="00C312FD">
            <w:pPr>
              <w:spacing w:after="0"/>
              <w:rPr>
                <w:lang w:val="en-GB"/>
              </w:rPr>
            </w:pPr>
            <w:r>
              <w:rPr>
                <w:highlight w:val="green"/>
              </w:rPr>
              <w:t>Agreement</w:t>
            </w:r>
            <w:r>
              <w:rPr>
                <w:lang w:val="en-GB"/>
              </w:rPr>
              <w:t>:</w:t>
            </w:r>
          </w:p>
          <w:p w14:paraId="47F0EB28" w14:textId="77777777" w:rsidR="00C312FD" w:rsidRDefault="00C312FD" w:rsidP="00C312FD">
            <w:pPr>
              <w:spacing w:after="0"/>
              <w:rPr>
                <w:lang w:val="en-GB"/>
              </w:rPr>
            </w:pPr>
            <w:r>
              <w:rPr>
                <w:lang w:val="en-GB"/>
              </w:rPr>
              <w:t xml:space="preserve">The information of </w:t>
            </w:r>
            <w:proofErr w:type="spellStart"/>
            <w:r>
              <w:rPr>
                <w:lang w:val="en-GB"/>
              </w:rPr>
              <w:t>K_mac</w:t>
            </w:r>
            <w:proofErr w:type="spellEnd"/>
            <w:r>
              <w:rPr>
                <w:lang w:val="en-GB"/>
              </w:rPr>
              <w:t xml:space="preserve"> is carried in system information.</w:t>
            </w:r>
          </w:p>
          <w:p w14:paraId="007A4649" w14:textId="77777777" w:rsidR="00C312FD" w:rsidRDefault="00C312FD" w:rsidP="00C312FD">
            <w:pPr>
              <w:spacing w:after="0"/>
              <w:rPr>
                <w:lang w:val="en-GB"/>
              </w:rPr>
            </w:pPr>
          </w:p>
          <w:p w14:paraId="6DE70F72" w14:textId="77777777" w:rsidR="00C312FD" w:rsidRDefault="00C312FD" w:rsidP="00C312FD">
            <w:pPr>
              <w:spacing w:after="0"/>
              <w:rPr>
                <w:lang w:val="en-GB"/>
              </w:rPr>
            </w:pPr>
            <w:r>
              <w:rPr>
                <w:highlight w:val="green"/>
              </w:rPr>
              <w:t>Agreement</w:t>
            </w:r>
            <w:r>
              <w:rPr>
                <w:lang w:val="en-GB"/>
              </w:rPr>
              <w:t>:</w:t>
            </w:r>
          </w:p>
          <w:p w14:paraId="544879B5" w14:textId="77777777" w:rsidR="00C312FD" w:rsidRDefault="00C312FD" w:rsidP="00C312FD">
            <w:pPr>
              <w:spacing w:after="0"/>
              <w:rPr>
                <w:lang w:val="en-GB"/>
              </w:rPr>
            </w:pPr>
            <w:r>
              <w:rPr>
                <w:lang w:val="en-GB"/>
              </w:rPr>
              <w:t xml:space="preserve">The unit of </w:t>
            </w:r>
            <w:proofErr w:type="spellStart"/>
            <w:r>
              <w:rPr>
                <w:lang w:val="en-GB"/>
              </w:rPr>
              <w:t>K_mac</w:t>
            </w:r>
            <w:proofErr w:type="spellEnd"/>
            <w:r>
              <w:rPr>
                <w:lang w:val="en-GB"/>
              </w:rPr>
              <w:t xml:space="preserve"> is number of slots for a given subcarrier spacing.</w:t>
            </w:r>
          </w:p>
          <w:p w14:paraId="7B71EC57" w14:textId="77777777" w:rsidR="00C312FD" w:rsidRDefault="00C312FD" w:rsidP="003E1B54">
            <w:pPr>
              <w:numPr>
                <w:ilvl w:val="0"/>
                <w:numId w:val="13"/>
              </w:numPr>
              <w:spacing w:after="0"/>
              <w:textAlignment w:val="auto"/>
              <w:rPr>
                <w:lang w:val="en-GB"/>
              </w:rPr>
            </w:pPr>
            <w:r>
              <w:rPr>
                <w:lang w:val="en-GB"/>
              </w:rPr>
              <w:t>FFS: one subcarrier spacing value or different subcarrier spacing values for different scenarios.</w:t>
            </w:r>
          </w:p>
          <w:p w14:paraId="5C84D2C5" w14:textId="77777777" w:rsidR="00C312FD" w:rsidRDefault="00C312FD" w:rsidP="00C312FD">
            <w:pPr>
              <w:spacing w:after="0"/>
              <w:rPr>
                <w:lang w:val="en-GB"/>
              </w:rPr>
            </w:pPr>
          </w:p>
          <w:p w14:paraId="6E96B17F" w14:textId="77777777" w:rsidR="00C312FD" w:rsidRDefault="00C312FD" w:rsidP="00C312FD">
            <w:pPr>
              <w:spacing w:after="0"/>
              <w:rPr>
                <w:lang w:val="en-GB"/>
              </w:rPr>
            </w:pPr>
            <w:r>
              <w:rPr>
                <w:highlight w:val="green"/>
              </w:rPr>
              <w:t>Agreement</w:t>
            </w:r>
            <w:r>
              <w:rPr>
                <w:lang w:val="en-GB"/>
              </w:rPr>
              <w:t>:</w:t>
            </w:r>
          </w:p>
          <w:p w14:paraId="26243E7D" w14:textId="77777777" w:rsidR="00C312FD" w:rsidRDefault="00C312FD" w:rsidP="00C312FD">
            <w:pPr>
              <w:spacing w:after="0"/>
              <w:rPr>
                <w:lang w:val="en-GB"/>
              </w:rPr>
            </w:pPr>
            <w:r>
              <w:t xml:space="preserve">In the estimate of UE-gNB RTT, which is equal to the sum of UE’s TA and </w:t>
            </w:r>
            <w:proofErr w:type="spellStart"/>
            <w:r>
              <w:t>K_mac</w:t>
            </w:r>
            <w:proofErr w:type="spellEnd"/>
            <w:r>
              <w:t>, for delaying the starts of ra-</w:t>
            </w:r>
            <w:proofErr w:type="spellStart"/>
            <w:r>
              <w:t>ResponseWindow</w:t>
            </w:r>
            <w:proofErr w:type="spellEnd"/>
            <w:r>
              <w:t xml:space="preserve"> and </w:t>
            </w:r>
            <w:proofErr w:type="spellStart"/>
            <w:r>
              <w:t>msgB-ResponseWindow</w:t>
            </w:r>
            <w:proofErr w:type="spellEnd"/>
            <w:r>
              <w:t xml:space="preserve">, the UE’s TA is equal to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t>.</w:t>
            </w:r>
          </w:p>
          <w:p w14:paraId="577E03DF" w14:textId="77777777" w:rsidR="00C312FD" w:rsidRDefault="00C312FD" w:rsidP="00C312FD">
            <w:pPr>
              <w:spacing w:after="0"/>
              <w:rPr>
                <w:lang w:val="en-GB"/>
              </w:rPr>
            </w:pPr>
          </w:p>
          <w:p w14:paraId="18676046" w14:textId="77777777" w:rsidR="00C312FD" w:rsidRDefault="00C312FD" w:rsidP="00C312FD">
            <w:pPr>
              <w:spacing w:after="0"/>
              <w:rPr>
                <w:lang w:val="en-GB"/>
              </w:rPr>
            </w:pPr>
            <w:r>
              <w:rPr>
                <w:highlight w:val="green"/>
              </w:rPr>
              <w:t>Agreement</w:t>
            </w:r>
            <w:r>
              <w:rPr>
                <w:lang w:val="en-GB"/>
              </w:rPr>
              <w:t>:</w:t>
            </w:r>
          </w:p>
          <w:p w14:paraId="50E5243C" w14:textId="77777777" w:rsidR="00C312FD" w:rsidRDefault="00C312FD" w:rsidP="00C312FD">
            <w:pPr>
              <w:spacing w:after="0"/>
              <w:rPr>
                <w:lang w:val="en-GB"/>
              </w:rPr>
            </w:pPr>
            <w:r>
              <w:rPr>
                <w:lang w:val="en-GB"/>
              </w:rPr>
              <w:t xml:space="preserve">For defining value range(s) of </w:t>
            </w:r>
            <w:proofErr w:type="spellStart"/>
            <w:r>
              <w:rPr>
                <w:lang w:val="en-GB"/>
              </w:rPr>
              <w:t>K_offset</w:t>
            </w:r>
            <w:proofErr w:type="spellEnd"/>
            <w:r>
              <w:rPr>
                <w:lang w:val="en-GB"/>
              </w:rPr>
              <w:t>, down-select one option from below:</w:t>
            </w:r>
          </w:p>
          <w:p w14:paraId="01AC0497" w14:textId="77777777" w:rsidR="00C312FD" w:rsidRDefault="00C312FD" w:rsidP="003E1B54">
            <w:pPr>
              <w:numPr>
                <w:ilvl w:val="0"/>
                <w:numId w:val="13"/>
              </w:numPr>
              <w:spacing w:after="0"/>
              <w:textAlignment w:val="auto"/>
              <w:rPr>
                <w:lang w:val="en-GB"/>
              </w:rPr>
            </w:pPr>
            <w:r>
              <w:rPr>
                <w:lang w:val="en-GB"/>
              </w:rPr>
              <w:t xml:space="preserve">Option 1: </w:t>
            </w:r>
            <w:bookmarkStart w:id="4" w:name="OLE_LINK5"/>
            <w:r>
              <w:rPr>
                <w:lang w:val="en-GB"/>
              </w:rPr>
              <w:t xml:space="preserve">One value range of </w:t>
            </w:r>
            <w:proofErr w:type="spellStart"/>
            <w:r>
              <w:rPr>
                <w:lang w:val="en-GB"/>
              </w:rPr>
              <w:t>K_offset</w:t>
            </w:r>
            <w:proofErr w:type="spellEnd"/>
            <w:r>
              <w:rPr>
                <w:lang w:val="en-GB"/>
              </w:rPr>
              <w:t xml:space="preserve"> covering all scenarios.</w:t>
            </w:r>
            <w:bookmarkEnd w:id="4"/>
          </w:p>
          <w:p w14:paraId="3F38D2D2" w14:textId="77777777" w:rsidR="00C312FD" w:rsidRDefault="00C312FD" w:rsidP="003E1B54">
            <w:pPr>
              <w:numPr>
                <w:ilvl w:val="0"/>
                <w:numId w:val="13"/>
              </w:numPr>
              <w:spacing w:after="0"/>
              <w:textAlignment w:val="auto"/>
              <w:rPr>
                <w:lang w:val="en-GB"/>
              </w:rPr>
            </w:pPr>
            <w:r>
              <w:rPr>
                <w:lang w:val="en-GB"/>
              </w:rPr>
              <w:t xml:space="preserve">Option 2: Different value ranges of </w:t>
            </w:r>
            <w:proofErr w:type="spellStart"/>
            <w:r>
              <w:rPr>
                <w:lang w:val="en-GB"/>
              </w:rPr>
              <w:t>K_offset</w:t>
            </w:r>
            <w:proofErr w:type="spellEnd"/>
            <w:r>
              <w:rPr>
                <w:lang w:val="en-GB"/>
              </w:rPr>
              <w:t xml:space="preserve"> for different scenarios.</w:t>
            </w:r>
          </w:p>
          <w:p w14:paraId="6B0EE36A" w14:textId="205785A8" w:rsidR="00264A42" w:rsidRPr="00E35781" w:rsidRDefault="00264A42" w:rsidP="00887215"/>
        </w:tc>
      </w:tr>
    </w:tbl>
    <w:p w14:paraId="41765D1B" w14:textId="4E4505DA" w:rsidR="00217FCD" w:rsidRPr="00E35781" w:rsidRDefault="00217FCD" w:rsidP="006B44F6">
      <w:pPr>
        <w:snapToGrid w:val="0"/>
        <w:spacing w:before="240"/>
        <w:rPr>
          <w:szCs w:val="22"/>
        </w:rPr>
      </w:pPr>
      <w:r w:rsidRPr="00E35781">
        <w:rPr>
          <w:szCs w:val="22"/>
        </w:rPr>
        <w:t>Based on the</w:t>
      </w:r>
      <w:r w:rsidR="003C3C81" w:rsidRPr="00E35781">
        <w:rPr>
          <w:szCs w:val="22"/>
        </w:rPr>
        <w:t xml:space="preserve"> FFS in the</w:t>
      </w:r>
      <w:r w:rsidRPr="00E35781">
        <w:rPr>
          <w:szCs w:val="22"/>
        </w:rPr>
        <w:t xml:space="preserve"> above agreements, the following discussions were needed.</w:t>
      </w:r>
    </w:p>
    <w:p w14:paraId="0D4F3427" w14:textId="6AE8F613" w:rsidR="00A82896" w:rsidRPr="00E35781" w:rsidRDefault="009D1036" w:rsidP="003E1B54">
      <w:pPr>
        <w:pStyle w:val="ListParagraph"/>
        <w:numPr>
          <w:ilvl w:val="0"/>
          <w:numId w:val="6"/>
        </w:numPr>
        <w:spacing w:before="120"/>
        <w:ind w:left="763"/>
      </w:pPr>
      <w:bookmarkStart w:id="5" w:name="OLE_LINK13"/>
      <w:r w:rsidRPr="009D1036">
        <w:lastRenderedPageBreak/>
        <w:t xml:space="preserve">UE-specific </w:t>
      </w:r>
      <w:proofErr w:type="spellStart"/>
      <w:r w:rsidRPr="009D1036">
        <w:t>K_offset</w:t>
      </w:r>
      <w:proofErr w:type="spellEnd"/>
      <w:r w:rsidRPr="009D1036">
        <w:t xml:space="preserve"> </w:t>
      </w:r>
      <w:r>
        <w:t>via</w:t>
      </w:r>
      <w:r w:rsidRPr="009D1036">
        <w:t xml:space="preserve"> RRC reconfiguration</w:t>
      </w:r>
    </w:p>
    <w:bookmarkEnd w:id="5"/>
    <w:p w14:paraId="1A9DE39E" w14:textId="5DA2041C" w:rsidR="00517A9C" w:rsidRPr="00E35781" w:rsidRDefault="009D1036" w:rsidP="003E1B54">
      <w:pPr>
        <w:pStyle w:val="ListParagraph"/>
        <w:numPr>
          <w:ilvl w:val="0"/>
          <w:numId w:val="6"/>
        </w:numPr>
        <w:spacing w:before="240"/>
      </w:pPr>
      <w:proofErr w:type="spellStart"/>
      <w:r>
        <w:t>K_offset</w:t>
      </w:r>
      <w:proofErr w:type="spellEnd"/>
      <w:r>
        <w:t xml:space="preserve"> </w:t>
      </w:r>
      <w:r w:rsidR="00480F68">
        <w:t>on</w:t>
      </w:r>
      <w:r>
        <w:t xml:space="preserve"> PDCCH-ordered RACH </w:t>
      </w:r>
    </w:p>
    <w:p w14:paraId="06433328" w14:textId="354BDE8A" w:rsidR="00B422FB" w:rsidRPr="00E35781" w:rsidRDefault="009D1036" w:rsidP="003E1B54">
      <w:pPr>
        <w:pStyle w:val="ListParagraph"/>
        <w:numPr>
          <w:ilvl w:val="0"/>
          <w:numId w:val="6"/>
        </w:numPr>
        <w:spacing w:before="240"/>
      </w:pPr>
      <w:r>
        <w:t xml:space="preserve">Unit of </w:t>
      </w:r>
      <w:proofErr w:type="spellStart"/>
      <w:r>
        <w:t>K_offset</w:t>
      </w:r>
      <w:proofErr w:type="spellEnd"/>
    </w:p>
    <w:p w14:paraId="60A0A24F" w14:textId="52AD9362" w:rsidR="008157D9" w:rsidRPr="00E35781" w:rsidRDefault="009D1036" w:rsidP="003E1B54">
      <w:pPr>
        <w:pStyle w:val="ListParagraph"/>
        <w:numPr>
          <w:ilvl w:val="0"/>
          <w:numId w:val="6"/>
        </w:numPr>
        <w:spacing w:before="240"/>
      </w:pPr>
      <w:r>
        <w:t xml:space="preserve">Value range of </w:t>
      </w:r>
      <w:proofErr w:type="spellStart"/>
      <w:r>
        <w:t>K_offset</w:t>
      </w:r>
      <w:proofErr w:type="spellEnd"/>
    </w:p>
    <w:p w14:paraId="17462FCB" w14:textId="00323E18" w:rsidR="008B6999" w:rsidRPr="00E35781" w:rsidRDefault="008B6999" w:rsidP="008B6999">
      <w:pPr>
        <w:spacing w:before="120"/>
        <w:rPr>
          <w:szCs w:val="22"/>
        </w:rPr>
      </w:pPr>
      <w:r w:rsidRPr="00E35781">
        <w:t>Based on the feature lead summar</w:t>
      </w:r>
      <w:r w:rsidR="008157D9" w:rsidRPr="00E35781">
        <w:t>y</w:t>
      </w:r>
      <w:r w:rsidRPr="00E35781">
        <w:t xml:space="preserve"> </w:t>
      </w:r>
      <w:hyperlink r:id="rId11" w:history="1">
        <w:r w:rsidR="00814669">
          <w:rPr>
            <w:rStyle w:val="Hyperlink"/>
          </w:rPr>
          <w:t>R1-2108555</w:t>
        </w:r>
      </w:hyperlink>
      <w:r w:rsidRPr="00E35781">
        <w:rPr>
          <w:szCs w:val="22"/>
        </w:rPr>
        <w:t>, the following discussion</w:t>
      </w:r>
      <w:r w:rsidR="00B8371D" w:rsidRPr="00E35781">
        <w:rPr>
          <w:szCs w:val="22"/>
        </w:rPr>
        <w:t>s</w:t>
      </w:r>
      <w:r w:rsidRPr="00E35781">
        <w:rPr>
          <w:szCs w:val="22"/>
        </w:rPr>
        <w:t xml:space="preserve"> were encouraged.</w:t>
      </w:r>
    </w:p>
    <w:p w14:paraId="4B63A5D3" w14:textId="2DD96EE4" w:rsidR="00137833" w:rsidRDefault="00814669" w:rsidP="003E1B54">
      <w:pPr>
        <w:pStyle w:val="ListParagraph"/>
        <w:numPr>
          <w:ilvl w:val="0"/>
          <w:numId w:val="8"/>
        </w:numPr>
        <w:spacing w:before="120"/>
      </w:pPr>
      <w:r w:rsidRPr="00814669">
        <w:t>Issue #5: MAC CE timing relationships</w:t>
      </w:r>
      <w:r w:rsidR="00694E04">
        <w:t xml:space="preserve"> (</w:t>
      </w:r>
      <w:proofErr w:type="spellStart"/>
      <w:r w:rsidR="00694E04">
        <w:t>K_mac</w:t>
      </w:r>
      <w:proofErr w:type="spellEnd"/>
      <w:r w:rsidR="00694E04">
        <w:t xml:space="preserve"> related)</w:t>
      </w:r>
    </w:p>
    <w:p w14:paraId="0DE59604" w14:textId="30B3E2C7" w:rsidR="00137833" w:rsidRDefault="00137833" w:rsidP="003E1B54">
      <w:pPr>
        <w:pStyle w:val="ListParagraph"/>
        <w:numPr>
          <w:ilvl w:val="0"/>
          <w:numId w:val="8"/>
        </w:numPr>
        <w:spacing w:before="120" w:after="0"/>
      </w:pPr>
      <w:r w:rsidRPr="00137833">
        <w:t xml:space="preserve">Issue #14: </w:t>
      </w:r>
      <w:bookmarkStart w:id="6" w:name="OLE_LINK18"/>
      <w:r w:rsidRPr="00137833">
        <w:t>UE reporting of information about the UE specific TA pre-compensation</w:t>
      </w:r>
      <w:bookmarkEnd w:id="6"/>
    </w:p>
    <w:p w14:paraId="000FA6AB" w14:textId="0AC7A710" w:rsidR="00AD2D9E" w:rsidRDefault="00AD2D9E" w:rsidP="00AD2D9E">
      <w:pPr>
        <w:spacing w:before="120" w:after="0"/>
      </w:pPr>
      <w:r>
        <w:t xml:space="preserve">On top of that, we would like to discuss N_TA for the RAR windows and </w:t>
      </w:r>
      <w:r w:rsidR="00281B2F">
        <w:t>the RA-CR timer.</w:t>
      </w:r>
    </w:p>
    <w:p w14:paraId="233F9804" w14:textId="77777777" w:rsidR="00965754" w:rsidRPr="00965754" w:rsidRDefault="00965754" w:rsidP="00965754">
      <w:pPr>
        <w:pStyle w:val="ListParagraph"/>
        <w:numPr>
          <w:ilvl w:val="0"/>
          <w:numId w:val="15"/>
        </w:numPr>
      </w:pPr>
      <w:r w:rsidRPr="00965754">
        <w:t>N_TA for delaying the start of RAR window/MSGB response window</w:t>
      </w:r>
    </w:p>
    <w:p w14:paraId="2860C903" w14:textId="57B3CC9F" w:rsidR="00965754" w:rsidRDefault="00965754" w:rsidP="00965754">
      <w:pPr>
        <w:pStyle w:val="ListParagraph"/>
        <w:numPr>
          <w:ilvl w:val="0"/>
          <w:numId w:val="15"/>
        </w:numPr>
        <w:spacing w:after="0"/>
      </w:pPr>
      <w:r w:rsidRPr="00965754">
        <w:t>N_TA for delaying the start of ra-</w:t>
      </w:r>
      <w:proofErr w:type="spellStart"/>
      <w:r w:rsidRPr="00965754">
        <w:t>ContentionResolutionTimer</w:t>
      </w:r>
      <w:proofErr w:type="spellEnd"/>
    </w:p>
    <w:p w14:paraId="1399BAB6" w14:textId="77777777" w:rsidR="00480F68" w:rsidRPr="00E35781" w:rsidRDefault="00480F68" w:rsidP="00480F68">
      <w:pPr>
        <w:spacing w:after="0"/>
      </w:pPr>
    </w:p>
    <w:p w14:paraId="491C27BF" w14:textId="0DCC12AD" w:rsidR="00EC2855" w:rsidRDefault="00EC2855" w:rsidP="00EC2855">
      <w:pPr>
        <w:pStyle w:val="Heading1"/>
        <w:rPr>
          <w:lang w:val="en-US"/>
        </w:rPr>
      </w:pPr>
      <w:r w:rsidRPr="00E35781">
        <w:rPr>
          <w:lang w:val="en-US"/>
        </w:rPr>
        <w:t>Discussion</w:t>
      </w:r>
    </w:p>
    <w:p w14:paraId="5D5BB4D2" w14:textId="77777777" w:rsidR="00AD2D9E" w:rsidRPr="00AD2D9E" w:rsidRDefault="00AD2D9E" w:rsidP="00AD2D9E">
      <w:pPr>
        <w:pStyle w:val="Heading2"/>
      </w:pPr>
      <w:r w:rsidRPr="00AD2D9E">
        <w:t>N_TA for delaying the start of RAR window/MSGB response window</w:t>
      </w:r>
    </w:p>
    <w:p w14:paraId="2234D740" w14:textId="6B4FEAA5" w:rsidR="00AD2D9E" w:rsidRPr="00AD2D9E" w:rsidRDefault="00AD2D9E" w:rsidP="00AD2D9E">
      <w:pPr>
        <w:spacing w:after="240"/>
      </w:pPr>
      <w:r w:rsidRPr="00AD2D9E">
        <w:t xml:space="preserve">According to the Agreement made in RAN1#106-e, a UE shall use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AD2D9E">
        <w:t xml:space="preserve"> for delaying the start of the RAR window and MSGB response window.</w:t>
      </w:r>
    </w:p>
    <w:tbl>
      <w:tblPr>
        <w:tblStyle w:val="TableGrid"/>
        <w:tblpPr w:leftFromText="180" w:rightFromText="180" w:vertAnchor="text" w:horzAnchor="margin" w:tblpY="1"/>
        <w:tblW w:w="0" w:type="auto"/>
        <w:tblLook w:val="04A0" w:firstRow="1" w:lastRow="0" w:firstColumn="1" w:lastColumn="0" w:noHBand="0" w:noVBand="1"/>
      </w:tblPr>
      <w:tblGrid>
        <w:gridCol w:w="9350"/>
      </w:tblGrid>
      <w:tr w:rsidR="00AD2D9E" w:rsidRPr="00AD2D9E" w14:paraId="0A740BDF" w14:textId="77777777" w:rsidTr="000271A9">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32687F" w14:textId="77777777" w:rsidR="00AD2D9E" w:rsidRPr="00AD2D9E" w:rsidRDefault="00AD2D9E" w:rsidP="00AD2D9E">
            <w:pPr>
              <w:rPr>
                <w:lang w:val="en-GB"/>
              </w:rPr>
            </w:pPr>
            <w:r w:rsidRPr="00AD2D9E">
              <w:rPr>
                <w:b/>
                <w:highlight w:val="green"/>
              </w:rPr>
              <w:t>Agreement</w:t>
            </w:r>
            <w:r w:rsidRPr="00AD2D9E">
              <w:rPr>
                <w:lang w:val="en-GB"/>
              </w:rPr>
              <w:t xml:space="preserve"> in RAN1#106-e</w:t>
            </w:r>
          </w:p>
          <w:p w14:paraId="08DFBD76" w14:textId="58C338FB" w:rsidR="00AD2D9E" w:rsidRPr="00AD2D9E" w:rsidRDefault="00AD2D9E" w:rsidP="00AD2D9E">
            <w:r w:rsidRPr="00AD2D9E">
              <w:t xml:space="preserve">In the estimate of UE-gNB RTT, which is equal to the sum of UE’s TA and </w:t>
            </w:r>
            <w:proofErr w:type="spellStart"/>
            <w:r w:rsidRPr="00AD2D9E">
              <w:t>K_mac</w:t>
            </w:r>
            <w:proofErr w:type="spellEnd"/>
            <w:r w:rsidRPr="00AD2D9E">
              <w:t>, for delaying the starts of ra-</w:t>
            </w:r>
            <w:proofErr w:type="spellStart"/>
            <w:r w:rsidRPr="00AD2D9E">
              <w:t>ResponseWindow</w:t>
            </w:r>
            <w:proofErr w:type="spellEnd"/>
            <w:r w:rsidRPr="00AD2D9E">
              <w:t xml:space="preserve"> and </w:t>
            </w:r>
            <w:proofErr w:type="spellStart"/>
            <w:r w:rsidRPr="00AD2D9E">
              <w:t>msgB-ResponseWindow</w:t>
            </w:r>
            <w:proofErr w:type="spellEnd"/>
            <w:r w:rsidRPr="00AD2D9E">
              <w:t xml:space="preserve">, the UE’s TA is equal to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AD2D9E">
              <w:t xml:space="preserve">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AD2D9E">
              <w:t>.</w:t>
            </w:r>
          </w:p>
        </w:tc>
      </w:tr>
    </w:tbl>
    <w:p w14:paraId="20F81FBD" w14:textId="524BD05D" w:rsidR="00AD2D9E" w:rsidRPr="00AD2D9E" w:rsidRDefault="00AD2D9E" w:rsidP="00AD2D9E">
      <w:pPr>
        <w:spacing w:before="240" w:after="240"/>
      </w:pPr>
      <w:r w:rsidRPr="00AD2D9E">
        <w:t>However, for a UE in RRC_CONNECTED with the TA timer still running, the accumulated</w:t>
      </w:r>
      <w:r w:rsidRPr="00AD2D9E">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AD2D9E">
        <w:t xml:space="preserve"> may be a negative value,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&lt;0</m:t>
        </m:r>
      </m:oMath>
      <w:r w:rsidRPr="00AD2D9E">
        <w:t xml:space="preserve">. In this case, if the UE delays the start of the RAR window/MSGB response window using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AD2D9E">
        <w:rPr>
          <w:rFonts w:hint="eastAsia"/>
        </w:rPr>
        <w:t>,</w:t>
      </w:r>
      <w:r w:rsidRPr="00AD2D9E">
        <w:t xml:space="preserve"> the UE will start the window too late. Please see </w:t>
      </w:r>
      <w:r w:rsidRPr="00AD2D9E">
        <w:fldChar w:fldCharType="begin"/>
      </w:r>
      <w:r w:rsidRPr="00AD2D9E">
        <w:instrText xml:space="preserve"> REF _Ref83904824 \h  \* MERGEFORMAT </w:instrText>
      </w:r>
      <w:r w:rsidRPr="00AD2D9E">
        <w:fldChar w:fldCharType="separate"/>
      </w:r>
      <w:r w:rsidRPr="00AD2D9E">
        <w:t xml:space="preserve">Figure </w:t>
      </w:r>
      <w:r w:rsidRPr="00AD2D9E">
        <w:rPr>
          <w:noProof/>
        </w:rPr>
        <w:t>1</w:t>
      </w:r>
      <w:r w:rsidRPr="00AD2D9E">
        <w:fldChar w:fldCharType="end"/>
      </w:r>
      <w:r w:rsidRPr="00AD2D9E">
        <w:t>.</w:t>
      </w:r>
    </w:p>
    <w:p w14:paraId="69E65233" w14:textId="77777777" w:rsidR="00AD2D9E" w:rsidRPr="00AD2D9E" w:rsidRDefault="00AD2D9E" w:rsidP="00AD2D9E">
      <w:r w:rsidRPr="00AD2D9E">
        <w:rPr>
          <w:noProof/>
        </w:rPr>
        <w:drawing>
          <wp:inline distT="0" distB="0" distL="0" distR="0" wp14:anchorId="1FA47BE3" wp14:editId="0431727C">
            <wp:extent cx="5943600" cy="1994535"/>
            <wp:effectExtent l="0" t="0" r="0" b="5715"/>
            <wp:docPr id="15" name="Picture 1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ext&#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994535"/>
                    </a:xfrm>
                    <a:prstGeom prst="rect">
                      <a:avLst/>
                    </a:prstGeom>
                  </pic:spPr>
                </pic:pic>
              </a:graphicData>
            </a:graphic>
          </wp:inline>
        </w:drawing>
      </w:r>
    </w:p>
    <w:p w14:paraId="43EC65BD" w14:textId="2391019F" w:rsidR="00AD2D9E" w:rsidRPr="00AD2D9E" w:rsidRDefault="00AD2D9E" w:rsidP="00AD2D9E">
      <w:pPr>
        <w:spacing w:after="240"/>
        <w:jc w:val="center"/>
        <w:rPr>
          <w:b/>
          <w:bCs/>
        </w:rPr>
      </w:pPr>
      <w:bookmarkStart w:id="7" w:name="_Ref83904824"/>
      <w:r w:rsidRPr="00AD2D9E">
        <w:rPr>
          <w:b/>
          <w:bCs/>
        </w:rPr>
        <w:t xml:space="preserve">Figure </w:t>
      </w:r>
      <w:r w:rsidRPr="00AD2D9E">
        <w:rPr>
          <w:b/>
          <w:bCs/>
        </w:rPr>
        <w:fldChar w:fldCharType="begin"/>
      </w:r>
      <w:r w:rsidRPr="00AD2D9E">
        <w:rPr>
          <w:b/>
          <w:bCs/>
        </w:rPr>
        <w:instrText xml:space="preserve"> SEQ Figure \* ARABIC </w:instrText>
      </w:r>
      <w:r w:rsidRPr="00AD2D9E">
        <w:rPr>
          <w:b/>
          <w:bCs/>
        </w:rPr>
        <w:fldChar w:fldCharType="separate"/>
      </w:r>
      <w:r>
        <w:rPr>
          <w:b/>
          <w:bCs/>
          <w:noProof/>
        </w:rPr>
        <w:t>1</w:t>
      </w:r>
      <w:r w:rsidRPr="00AD2D9E">
        <w:fldChar w:fldCharType="end"/>
      </w:r>
      <w:bookmarkEnd w:id="7"/>
      <w:r w:rsidRPr="00AD2D9E">
        <w:rPr>
          <w:b/>
          <w:bCs/>
        </w:rPr>
        <w:t>: If a TAT is running (in-sync) and accumulated N_TA &lt; 0, the delay of the start of RAR window (estimated UE-gNB RTT) may be greater than actual UE-gNB RTT if UE assumes N_TA = 0.</w:t>
      </w:r>
    </w:p>
    <w:p w14:paraId="5F07DD1F" w14:textId="4B978D79" w:rsidR="00AD2D9E" w:rsidRPr="00AD2D9E" w:rsidRDefault="00AD2D9E" w:rsidP="00AD2D9E">
      <w:r w:rsidRPr="00AD2D9E">
        <w:rPr>
          <w:rFonts w:hint="eastAsia"/>
        </w:rPr>
        <w:t>I</w:t>
      </w:r>
      <w:r w:rsidRPr="00AD2D9E">
        <w:t xml:space="preserve">n </w:t>
      </w:r>
      <w:r w:rsidRPr="00AD2D9E">
        <w:fldChar w:fldCharType="begin"/>
      </w:r>
      <w:r w:rsidRPr="00AD2D9E">
        <w:instrText xml:space="preserve"> REF _Ref83904824 \h  \* MERGEFORMAT </w:instrText>
      </w:r>
      <w:r w:rsidRPr="00AD2D9E">
        <w:fldChar w:fldCharType="separate"/>
      </w:r>
      <w:r w:rsidRPr="00AD2D9E">
        <w:t xml:space="preserve">Figure </w:t>
      </w:r>
      <w:r w:rsidRPr="00AD2D9E">
        <w:rPr>
          <w:noProof/>
        </w:rPr>
        <w:t>1</w:t>
      </w:r>
      <w:r w:rsidRPr="00AD2D9E">
        <w:fldChar w:fldCharType="end"/>
      </w:r>
      <w:r w:rsidRPr="00AD2D9E">
        <w:t xml:space="preserve">, for accumulated N_TA &lt; 0, the UE transmits the PRACH using N_TA = 0 (based on the current Agreement) and delays the start of the RAR window using N_TA = 0. The UE shall start the RAR window UE-gNB RTT after the PRACH transmission, but the UE starts the RAR window </w:t>
      </w:r>
      <w:r w:rsidRPr="00AD2D9E">
        <w:rPr>
          <w:b/>
          <w:bCs/>
        </w:rPr>
        <w:t xml:space="preserve">after </w:t>
      </w:r>
      <w:r w:rsidRPr="00AD2D9E">
        <w:t>the correct timing due to using N_TA = 0 for delaying the start of the RAR window, which increases the risk of missing PDCCH with CRC scrambled by RA-RNTI.</w:t>
      </w:r>
    </w:p>
    <w:p w14:paraId="4BBAE9D1" w14:textId="101B321A" w:rsidR="00AD2D9E" w:rsidRPr="00AD2D9E" w:rsidRDefault="00AD2D9E" w:rsidP="00965754">
      <w:pPr>
        <w:spacing w:after="240"/>
      </w:pPr>
      <w:r w:rsidRPr="00AD2D9E">
        <w:lastRenderedPageBreak/>
        <w:t xml:space="preserve">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&gt;</m:t>
        </m:r>
        <m:r>
          <w:rPr>
            <w:rFonts w:ascii="Cambria Math" w:hAnsi="Cambria Math" w:hint="eastAsia"/>
          </w:rPr>
          <m:t>0</m:t>
        </m:r>
      </m:oMath>
      <w:r w:rsidRPr="00AD2D9E">
        <w:rPr>
          <w:rFonts w:hint="eastAsia"/>
        </w:rPr>
        <w:t xml:space="preserve"> </w:t>
      </w:r>
      <w:r w:rsidRPr="00AD2D9E">
        <w:t xml:space="preserve">and the TA timer is running, if the UE delays the start of the RAR window/MSGB response window using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AD2D9E">
        <w:t xml:space="preserve">, the UE will start the RAR window/MSGB response window too early. See </w:t>
      </w:r>
      <w:r w:rsidRPr="00AD2D9E">
        <w:fldChar w:fldCharType="begin"/>
      </w:r>
      <w:r w:rsidRPr="00AD2D9E">
        <w:instrText xml:space="preserve"> REF _Ref83905504 \h  \* MERGEFORMAT </w:instrText>
      </w:r>
      <w:r w:rsidRPr="00AD2D9E">
        <w:fldChar w:fldCharType="separate"/>
      </w:r>
      <w:r w:rsidRPr="00AD2D9E">
        <w:t xml:space="preserve">Figure </w:t>
      </w:r>
      <w:r w:rsidRPr="00AD2D9E">
        <w:rPr>
          <w:noProof/>
        </w:rPr>
        <w:t>2</w:t>
      </w:r>
      <w:r w:rsidRPr="00AD2D9E">
        <w:fldChar w:fldCharType="end"/>
      </w:r>
      <w:r w:rsidRPr="00AD2D9E">
        <w:t>.</w:t>
      </w:r>
    </w:p>
    <w:p w14:paraId="5CA8E4EB" w14:textId="77777777" w:rsidR="00AD2D9E" w:rsidRPr="00AD2D9E" w:rsidRDefault="00AD2D9E" w:rsidP="00AD2D9E">
      <w:r w:rsidRPr="00AD2D9E">
        <w:rPr>
          <w:noProof/>
        </w:rPr>
        <w:drawing>
          <wp:inline distT="0" distB="0" distL="0" distR="0" wp14:anchorId="7801A94E" wp14:editId="72C90041">
            <wp:extent cx="5943600" cy="1995170"/>
            <wp:effectExtent l="0" t="0" r="0" b="5080"/>
            <wp:docPr id="14" name="Picture 14"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995170"/>
                    </a:xfrm>
                    <a:prstGeom prst="rect">
                      <a:avLst/>
                    </a:prstGeom>
                  </pic:spPr>
                </pic:pic>
              </a:graphicData>
            </a:graphic>
          </wp:inline>
        </w:drawing>
      </w:r>
    </w:p>
    <w:p w14:paraId="5662FE16" w14:textId="71C8A55B" w:rsidR="00AD2D9E" w:rsidRPr="00AD2D9E" w:rsidRDefault="00AD2D9E" w:rsidP="00AD2D9E">
      <w:pPr>
        <w:spacing w:after="240"/>
        <w:jc w:val="center"/>
        <w:rPr>
          <w:b/>
          <w:bCs/>
        </w:rPr>
      </w:pPr>
      <w:bookmarkStart w:id="8" w:name="_Ref83905504"/>
      <w:r w:rsidRPr="00AD2D9E">
        <w:rPr>
          <w:b/>
          <w:bCs/>
        </w:rPr>
        <w:t xml:space="preserve">Figure </w:t>
      </w:r>
      <w:r w:rsidRPr="00AD2D9E">
        <w:rPr>
          <w:b/>
          <w:bCs/>
        </w:rPr>
        <w:fldChar w:fldCharType="begin"/>
      </w:r>
      <w:r w:rsidRPr="00AD2D9E">
        <w:rPr>
          <w:b/>
          <w:bCs/>
        </w:rPr>
        <w:instrText xml:space="preserve"> SEQ Figure \* ARABIC </w:instrText>
      </w:r>
      <w:r w:rsidRPr="00AD2D9E">
        <w:rPr>
          <w:b/>
          <w:bCs/>
        </w:rPr>
        <w:fldChar w:fldCharType="separate"/>
      </w:r>
      <w:r>
        <w:rPr>
          <w:b/>
          <w:bCs/>
          <w:noProof/>
        </w:rPr>
        <w:t>2</w:t>
      </w:r>
      <w:r w:rsidRPr="00AD2D9E">
        <w:fldChar w:fldCharType="end"/>
      </w:r>
      <w:bookmarkEnd w:id="8"/>
      <w:r w:rsidRPr="00AD2D9E">
        <w:rPr>
          <w:b/>
          <w:bCs/>
        </w:rPr>
        <w:t>: If a TAT is running (in-sync) and accumulated N_TA &gt; 0, the delay of the start of the RAR window (estimated UE-gNB RTT) may be shorter than actual UE-gNB RTT if UE assumes N_TA = 0.</w:t>
      </w:r>
    </w:p>
    <w:p w14:paraId="2EBA6F5B" w14:textId="1F2F4C7C" w:rsidR="00AD2D9E" w:rsidRPr="00AD2D9E" w:rsidRDefault="00AD2D9E" w:rsidP="00AD2D9E">
      <w:pPr>
        <w:spacing w:after="240"/>
      </w:pPr>
      <w:r w:rsidRPr="00AD2D9E">
        <w:rPr>
          <w:rFonts w:hint="eastAsia"/>
        </w:rPr>
        <w:t>I</w:t>
      </w:r>
      <w:r w:rsidRPr="00AD2D9E">
        <w:t xml:space="preserve">n </w:t>
      </w:r>
      <w:r w:rsidRPr="00AD2D9E">
        <w:fldChar w:fldCharType="begin"/>
      </w:r>
      <w:r w:rsidRPr="00AD2D9E">
        <w:instrText xml:space="preserve"> REF _Ref83905504 \h  \* MERGEFORMAT </w:instrText>
      </w:r>
      <w:r w:rsidRPr="00AD2D9E">
        <w:fldChar w:fldCharType="separate"/>
      </w:r>
      <w:r w:rsidRPr="00AD2D9E">
        <w:t xml:space="preserve">Figure </w:t>
      </w:r>
      <w:r w:rsidRPr="00AD2D9E">
        <w:rPr>
          <w:noProof/>
        </w:rPr>
        <w:t>2</w:t>
      </w:r>
      <w:r w:rsidRPr="00AD2D9E">
        <w:fldChar w:fldCharType="end"/>
      </w:r>
      <w:r w:rsidRPr="00AD2D9E">
        <w:t xml:space="preserve">, for a positive accumulated N_TA, the UE transmits the PRACH using N_TA = 0 (based on the current Agreement) and delays the start of the RAR window using N_TA = 0. The UE shall start the RAR window UE-gNB RTT after the PRACH transmission, but the UE starts the RAR window </w:t>
      </w:r>
      <w:r w:rsidRPr="00AD2D9E">
        <w:rPr>
          <w:b/>
          <w:bCs/>
        </w:rPr>
        <w:t>before</w:t>
      </w:r>
      <w:r w:rsidRPr="00AD2D9E">
        <w:t xml:space="preserve"> the correct timing due to using N_TA = 0 for delaying the start of the RAR window, which increases the risk of missing PDCCH with CRC scrambled by RA-RNTI.</w:t>
      </w:r>
    </w:p>
    <w:p w14:paraId="414EB5F9" w14:textId="77777777" w:rsidR="00AD2D9E" w:rsidRPr="00AD2D9E" w:rsidRDefault="00AD2D9E" w:rsidP="00AD2D9E">
      <w:pPr>
        <w:pStyle w:val="Observation"/>
      </w:pPr>
      <w:bookmarkStart w:id="9" w:name="_Toc83913454"/>
      <w:bookmarkStart w:id="10" w:name="_Toc83915523"/>
      <w:r w:rsidRPr="00AD2D9E">
        <w:rPr>
          <w:rFonts w:hint="eastAsia"/>
        </w:rPr>
        <w:t>F</w:t>
      </w:r>
      <w:r w:rsidRPr="00AD2D9E">
        <w:t>or a UE in RRC_CONNECTED with its TA timer still running, using N_TA = 0 for delaying the start of the RAR window/MSGB response window may make the UE start RAR windows/ MSGB response windows at the wrong timing, which increases the risk of not detecting the DCI within RAR windows/MSGB response windows.</w:t>
      </w:r>
      <w:bookmarkEnd w:id="9"/>
      <w:bookmarkEnd w:id="10"/>
    </w:p>
    <w:p w14:paraId="03A7E8FA" w14:textId="77777777" w:rsidR="00AD2D9E" w:rsidRPr="00AD2D9E" w:rsidRDefault="00AD2D9E" w:rsidP="00AD2D9E">
      <w:pPr>
        <w:pStyle w:val="Proposal"/>
        <w:spacing w:after="0"/>
        <w:ind w:left="1310" w:hanging="1310"/>
      </w:pPr>
      <w:bookmarkStart w:id="11" w:name="_Toc83913461"/>
      <w:bookmarkStart w:id="12" w:name="_Toc83915525"/>
      <w:r w:rsidRPr="00AD2D9E">
        <w:t>RAN1 shall study N_TA values for delaying the start of the RAR window/MSGB response window if the TA timer is still running in RRC_CONNECTED.</w:t>
      </w:r>
      <w:bookmarkEnd w:id="11"/>
      <w:bookmarkEnd w:id="12"/>
    </w:p>
    <w:p w14:paraId="5BA1784A" w14:textId="77777777" w:rsidR="00AD2D9E" w:rsidRPr="00AD2D9E" w:rsidRDefault="00AD2D9E" w:rsidP="00AD2D9E">
      <w:pPr>
        <w:spacing w:after="0"/>
      </w:pPr>
      <w:bookmarkStart w:id="13" w:name="_Toc83912155"/>
      <w:bookmarkStart w:id="14" w:name="_Toc83912156"/>
      <w:bookmarkEnd w:id="13"/>
      <w:bookmarkEnd w:id="14"/>
    </w:p>
    <w:p w14:paraId="5C9094EF" w14:textId="77777777" w:rsidR="00AD2D9E" w:rsidRPr="00AD2D9E" w:rsidRDefault="00AD2D9E" w:rsidP="00AD2D9E">
      <w:pPr>
        <w:pStyle w:val="Heading2"/>
      </w:pPr>
      <w:r w:rsidRPr="00AD2D9E">
        <w:t xml:space="preserve">N_TA for delaying the start of </w:t>
      </w:r>
      <w:proofErr w:type="spellStart"/>
      <w:r w:rsidRPr="00AD2D9E">
        <w:t>ra-ContentionResolutionTimer</w:t>
      </w:r>
      <w:proofErr w:type="spellEnd"/>
    </w:p>
    <w:p w14:paraId="31AE7DCD" w14:textId="77777777" w:rsidR="00AD2D9E" w:rsidRPr="00AD2D9E" w:rsidRDefault="00AD2D9E" w:rsidP="00AD2D9E">
      <w:pPr>
        <w:spacing w:after="240"/>
      </w:pPr>
      <w:r w:rsidRPr="00AD2D9E">
        <w:t xml:space="preserve">Another concern is that Rel-16 UE may ignore a received TAC in a RAR/MSGB for CBRA if the TA timer (TAT) is running. The intention is to prevent UE from maintaining more than one TAT associated with a TAG. See TS 38.321 below. </w:t>
      </w:r>
    </w:p>
    <w:tbl>
      <w:tblPr>
        <w:tblStyle w:val="TableGrid"/>
        <w:tblW w:w="0" w:type="auto"/>
        <w:tblLook w:val="04A0" w:firstRow="1" w:lastRow="0" w:firstColumn="1" w:lastColumn="0" w:noHBand="0" w:noVBand="1"/>
      </w:tblPr>
      <w:tblGrid>
        <w:gridCol w:w="9350"/>
      </w:tblGrid>
      <w:tr w:rsidR="00AD2D9E" w:rsidRPr="00AD2D9E" w14:paraId="5AF7DC88" w14:textId="77777777" w:rsidTr="000271A9">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1CE74F" w14:textId="77777777" w:rsidR="00AD2D9E" w:rsidRPr="00AD2D9E" w:rsidRDefault="00AD2D9E" w:rsidP="00AD2D9E">
            <w:r w:rsidRPr="00AD2D9E">
              <w:rPr>
                <w:b/>
                <w:bCs/>
              </w:rPr>
              <w:t>3GPP TS 38.321</w:t>
            </w:r>
            <w:r w:rsidRPr="00AD2D9E">
              <w:t xml:space="preserve"> V16.5.0</w:t>
            </w:r>
          </w:p>
          <w:p w14:paraId="05E28045" w14:textId="77777777" w:rsidR="00AD2D9E" w:rsidRPr="00AD2D9E" w:rsidRDefault="00AD2D9E" w:rsidP="00AD2D9E">
            <w:r w:rsidRPr="00AD2D9E">
              <w:t xml:space="preserve">1&gt; when a Timing Advance Command is received in a </w:t>
            </w:r>
            <w:proofErr w:type="gramStart"/>
            <w:r w:rsidRPr="00AD2D9E">
              <w:t>Random Access</w:t>
            </w:r>
            <w:proofErr w:type="gramEnd"/>
            <w:r w:rsidRPr="00AD2D9E">
              <w:t xml:space="preserve"> Response message for a Serving Cell</w:t>
            </w:r>
          </w:p>
          <w:p w14:paraId="5D5F7DE1" w14:textId="77777777" w:rsidR="00AD2D9E" w:rsidRPr="00AD2D9E" w:rsidRDefault="00AD2D9E" w:rsidP="00AD2D9E">
            <w:r w:rsidRPr="00AD2D9E">
              <w:t xml:space="preserve">belonging to a TAG or in a MSGB for an </w:t>
            </w:r>
            <w:proofErr w:type="spellStart"/>
            <w:r w:rsidRPr="00AD2D9E">
              <w:t>SpCell</w:t>
            </w:r>
            <w:proofErr w:type="spellEnd"/>
            <w:r w:rsidRPr="00AD2D9E">
              <w:t>:</w:t>
            </w:r>
          </w:p>
          <w:p w14:paraId="336CFE06" w14:textId="77777777" w:rsidR="00AD2D9E" w:rsidRPr="00AD2D9E" w:rsidRDefault="00AD2D9E" w:rsidP="00AD2D9E">
            <w:r w:rsidRPr="00AD2D9E">
              <w:t xml:space="preserve">2&gt; if the </w:t>
            </w:r>
            <w:proofErr w:type="gramStart"/>
            <w:r w:rsidRPr="00AD2D9E">
              <w:t>Random Access</w:t>
            </w:r>
            <w:proofErr w:type="gramEnd"/>
            <w:r w:rsidRPr="00AD2D9E">
              <w:t xml:space="preserve"> Preamble was not selected by the MAC entity among the contention-based Random</w:t>
            </w:r>
          </w:p>
          <w:p w14:paraId="775A0B7C" w14:textId="77777777" w:rsidR="00AD2D9E" w:rsidRPr="00AD2D9E" w:rsidRDefault="00AD2D9E" w:rsidP="00AD2D9E">
            <w:r w:rsidRPr="00AD2D9E">
              <w:t>Access Preamble:</w:t>
            </w:r>
          </w:p>
          <w:p w14:paraId="5477960C" w14:textId="77777777" w:rsidR="00AD2D9E" w:rsidRPr="00AD2D9E" w:rsidRDefault="00AD2D9E" w:rsidP="00AD2D9E">
            <w:r w:rsidRPr="00AD2D9E">
              <w:t xml:space="preserve">3&gt; apply the Timing Advance Command for this </w:t>
            </w:r>
            <w:proofErr w:type="gramStart"/>
            <w:r w:rsidRPr="00AD2D9E">
              <w:t>TAG;</w:t>
            </w:r>
            <w:proofErr w:type="gramEnd"/>
          </w:p>
          <w:p w14:paraId="0AC429E6" w14:textId="77777777" w:rsidR="00AD2D9E" w:rsidRPr="00AD2D9E" w:rsidRDefault="00AD2D9E" w:rsidP="00AD2D9E">
            <w:r w:rsidRPr="00AD2D9E">
              <w:t xml:space="preserve">3&gt; start or restart the </w:t>
            </w:r>
            <w:proofErr w:type="spellStart"/>
            <w:r w:rsidRPr="00AD2D9E">
              <w:t>timeAlignmentTimer</w:t>
            </w:r>
            <w:proofErr w:type="spellEnd"/>
            <w:r w:rsidRPr="00AD2D9E">
              <w:t xml:space="preserve"> associated with this TAG.</w:t>
            </w:r>
          </w:p>
          <w:p w14:paraId="2288005F" w14:textId="77777777" w:rsidR="00AD2D9E" w:rsidRPr="00AD2D9E" w:rsidRDefault="00AD2D9E" w:rsidP="00AD2D9E">
            <w:r w:rsidRPr="00AD2D9E">
              <w:t xml:space="preserve">2&gt; else if the </w:t>
            </w:r>
            <w:proofErr w:type="spellStart"/>
            <w:r w:rsidRPr="00AD2D9E">
              <w:t>timeAlignmentTimer</w:t>
            </w:r>
            <w:proofErr w:type="spellEnd"/>
            <w:r w:rsidRPr="00AD2D9E">
              <w:t xml:space="preserve"> associated with this TAG is not running:</w:t>
            </w:r>
          </w:p>
          <w:p w14:paraId="56830F9B" w14:textId="77777777" w:rsidR="00AD2D9E" w:rsidRPr="00AD2D9E" w:rsidRDefault="00AD2D9E" w:rsidP="00AD2D9E">
            <w:r w:rsidRPr="00AD2D9E">
              <w:t xml:space="preserve">3&gt; apply the Timing Advance Command for this </w:t>
            </w:r>
            <w:proofErr w:type="gramStart"/>
            <w:r w:rsidRPr="00AD2D9E">
              <w:t>TAG;</w:t>
            </w:r>
            <w:proofErr w:type="gramEnd"/>
          </w:p>
          <w:p w14:paraId="7CFA9801" w14:textId="77777777" w:rsidR="00AD2D9E" w:rsidRPr="00AD2D9E" w:rsidRDefault="00AD2D9E" w:rsidP="00AD2D9E">
            <w:r w:rsidRPr="00AD2D9E">
              <w:t xml:space="preserve">3&gt; start the </w:t>
            </w:r>
            <w:proofErr w:type="spellStart"/>
            <w:r w:rsidRPr="00AD2D9E">
              <w:t>timeAlignmentTimer</w:t>
            </w:r>
            <w:proofErr w:type="spellEnd"/>
            <w:r w:rsidRPr="00AD2D9E">
              <w:t xml:space="preserve"> associated with this </w:t>
            </w:r>
            <w:proofErr w:type="gramStart"/>
            <w:r w:rsidRPr="00AD2D9E">
              <w:t>TAG;</w:t>
            </w:r>
            <w:proofErr w:type="gramEnd"/>
          </w:p>
          <w:p w14:paraId="34A65161" w14:textId="77777777" w:rsidR="00AD2D9E" w:rsidRPr="00AD2D9E" w:rsidRDefault="00AD2D9E" w:rsidP="00AD2D9E">
            <w:r w:rsidRPr="00AD2D9E">
              <w:lastRenderedPageBreak/>
              <w:t>3&gt; when the Contention Resolution is considered not successful as described in clause 5.1.5; or</w:t>
            </w:r>
          </w:p>
          <w:p w14:paraId="6B8CC92E" w14:textId="77777777" w:rsidR="00AD2D9E" w:rsidRPr="00AD2D9E" w:rsidRDefault="00AD2D9E" w:rsidP="00AD2D9E">
            <w:r w:rsidRPr="00AD2D9E">
              <w:t>3&gt; when the Contention Resolution is considered successful for SI request as described in clause 5.1.5, after</w:t>
            </w:r>
          </w:p>
          <w:p w14:paraId="130EECD7" w14:textId="77777777" w:rsidR="00AD2D9E" w:rsidRPr="00AD2D9E" w:rsidRDefault="00AD2D9E" w:rsidP="00AD2D9E">
            <w:r w:rsidRPr="00AD2D9E">
              <w:t>transmitting HARQ feedback for MAC PDU including UE Contention Resolution Identity MAC CE:</w:t>
            </w:r>
          </w:p>
          <w:p w14:paraId="3EA0A2C9" w14:textId="77777777" w:rsidR="00AD2D9E" w:rsidRPr="00AD2D9E" w:rsidRDefault="00AD2D9E" w:rsidP="00AD2D9E">
            <w:r w:rsidRPr="00AD2D9E">
              <w:t xml:space="preserve">4&gt; stop </w:t>
            </w:r>
            <w:proofErr w:type="spellStart"/>
            <w:r w:rsidRPr="00AD2D9E">
              <w:t>timeAlignmentTimer</w:t>
            </w:r>
            <w:proofErr w:type="spellEnd"/>
            <w:r w:rsidRPr="00AD2D9E">
              <w:t xml:space="preserve"> associated with this TAG.</w:t>
            </w:r>
          </w:p>
          <w:p w14:paraId="3391D914" w14:textId="77777777" w:rsidR="00AD2D9E" w:rsidRPr="00AD2D9E" w:rsidRDefault="00AD2D9E" w:rsidP="00AD2D9E">
            <w:r w:rsidRPr="00AD2D9E">
              <w:t>2&gt; else:</w:t>
            </w:r>
          </w:p>
          <w:p w14:paraId="7D41A8DB" w14:textId="77777777" w:rsidR="00AD2D9E" w:rsidRPr="00AD2D9E" w:rsidRDefault="00AD2D9E" w:rsidP="00AD2D9E">
            <w:r w:rsidRPr="00AD2D9E">
              <w:t xml:space="preserve">3&gt; </w:t>
            </w:r>
            <w:r w:rsidRPr="00AD2D9E">
              <w:rPr>
                <w:highlight w:val="cyan"/>
              </w:rPr>
              <w:t>ignore the received Timing Advance Command</w:t>
            </w:r>
          </w:p>
        </w:tc>
      </w:tr>
    </w:tbl>
    <w:p w14:paraId="71D43AB9" w14:textId="77777777" w:rsidR="00AD2D9E" w:rsidRPr="00AD2D9E" w:rsidRDefault="00AD2D9E" w:rsidP="00AD2D9E">
      <w:pPr>
        <w:spacing w:before="240" w:after="240"/>
      </w:pPr>
      <w:r w:rsidRPr="00AD2D9E">
        <w:lastRenderedPageBreak/>
        <w:t>Note that in this corner case (CBRA with a running TAT), PRACH transmission or MSGA transmission on PUSCH shall use N_TA = 0, specified in TS 38.211 and TS 38.133. See below.</w:t>
      </w:r>
    </w:p>
    <w:tbl>
      <w:tblPr>
        <w:tblStyle w:val="TableGrid"/>
        <w:tblW w:w="0" w:type="auto"/>
        <w:tblLook w:val="04A0" w:firstRow="1" w:lastRow="0" w:firstColumn="1" w:lastColumn="0" w:noHBand="0" w:noVBand="1"/>
      </w:tblPr>
      <w:tblGrid>
        <w:gridCol w:w="9350"/>
      </w:tblGrid>
      <w:tr w:rsidR="00AD2D9E" w:rsidRPr="00AD2D9E" w14:paraId="6CF5AAFC" w14:textId="77777777" w:rsidTr="000271A9">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DDCBEE" w14:textId="77777777" w:rsidR="00AD2D9E" w:rsidRPr="00AD2D9E" w:rsidRDefault="00AD2D9E" w:rsidP="00AD2D9E">
            <w:r w:rsidRPr="00AD2D9E">
              <w:rPr>
                <w:b/>
                <w:bCs/>
              </w:rPr>
              <w:t>3GPP TS 38.211</w:t>
            </w:r>
            <w:r w:rsidRPr="00AD2D9E">
              <w:t xml:space="preserve"> V16.6.0</w:t>
            </w:r>
          </w:p>
          <w:p w14:paraId="746F6C5D" w14:textId="07621B26" w:rsidR="00AD2D9E" w:rsidRPr="00AD2D9E" w:rsidRDefault="00AD2D9E" w:rsidP="00AD2D9E">
            <w:r w:rsidRPr="00AD2D9E">
              <w:t xml:space="preserve">Uplink frame number </w:t>
            </w:r>
            <w:proofErr w:type="spellStart"/>
            <w:r w:rsidRPr="00AD2D9E">
              <w:t>i</w:t>
            </w:r>
            <w:proofErr w:type="spellEnd"/>
            <w:r w:rsidRPr="00AD2D9E">
              <w:t xml:space="preserve"> for transmission from the UE shall start T_TA = (N_TA + N</w:t>
            </w:r>
            <w:proofErr w:type="gramStart"/>
            <w:r w:rsidRPr="00AD2D9E">
              <w:t>_(</w:t>
            </w:r>
            <w:proofErr w:type="gramEnd"/>
            <w:r w:rsidRPr="00AD2D9E">
              <w:t>TA, offset))</w:t>
            </w:r>
            <w:proofErr w:type="spellStart"/>
            <w:r w:rsidRPr="00AD2D9E">
              <w:t>T_c</w:t>
            </w:r>
            <w:proofErr w:type="spellEnd"/>
            <w:r w:rsidRPr="00AD2D9E">
              <w:t xml:space="preserve"> before the start of the corresponding downlink frame at the UE where N_(TA, offset) is given by [5, TS 38.213], except for </w:t>
            </w:r>
            <w:proofErr w:type="spellStart"/>
            <w:r w:rsidRPr="00AD2D9E">
              <w:t>msgA</w:t>
            </w:r>
            <w:proofErr w:type="spellEnd"/>
            <w:r w:rsidRPr="00AD2D9E">
              <w:t xml:space="preserve"> transmission on PUSCH where </w:t>
            </w:r>
            <w:r w:rsidRPr="00AD2D9E">
              <w:rPr>
                <w:highlight w:val="cyan"/>
              </w:rPr>
              <w:t>N_TA = 0</w:t>
            </w:r>
            <w:r w:rsidRPr="00AD2D9E">
              <w:t xml:space="preserve"> shall be used.</w:t>
            </w:r>
          </w:p>
          <w:p w14:paraId="719D21B8" w14:textId="77777777" w:rsidR="00AD2D9E" w:rsidRPr="00AD2D9E" w:rsidRDefault="00AD2D9E" w:rsidP="00AD2D9E">
            <w:r w:rsidRPr="00AD2D9E">
              <w:rPr>
                <w:b/>
                <w:bCs/>
              </w:rPr>
              <w:t>3GPP TS 38.211</w:t>
            </w:r>
            <w:r w:rsidRPr="00AD2D9E">
              <w:t xml:space="preserve"> V16.6.0</w:t>
            </w:r>
          </w:p>
          <w:p w14:paraId="52CFF450" w14:textId="59B84729" w:rsidR="00AD2D9E" w:rsidRPr="00AD2D9E" w:rsidRDefault="00AD2D9E" w:rsidP="00AD2D9E">
            <w:r w:rsidRPr="00AD2D9E">
              <w:t>The starting position t^(RA)_start of the PRACH preamble in a subframe […], where a timing advance value N_TA = 0 shall be assumed.</w:t>
            </w:r>
          </w:p>
          <w:p w14:paraId="0EDC876B" w14:textId="77777777" w:rsidR="00AD2D9E" w:rsidRPr="00AD2D9E" w:rsidRDefault="00AD2D9E" w:rsidP="00AD2D9E">
            <w:r w:rsidRPr="00AD2D9E">
              <w:rPr>
                <w:b/>
                <w:bCs/>
              </w:rPr>
              <w:t>3GPP TS 38.133</w:t>
            </w:r>
            <w:r w:rsidRPr="00AD2D9E">
              <w:t xml:space="preserve"> V16.7.0</w:t>
            </w:r>
          </w:p>
          <w:p w14:paraId="3D43CBFE" w14:textId="77777777" w:rsidR="00AD2D9E" w:rsidRPr="00AD2D9E" w:rsidRDefault="00AD2D9E" w:rsidP="00AD2D9E">
            <w:r w:rsidRPr="00AD2D9E">
              <w:t xml:space="preserve">The downlink timing is defined as the time when the first detected path (in time) of the corresponding downlink frame is received from the reference cell. </w:t>
            </w:r>
            <w:r w:rsidRPr="00AD2D9E">
              <w:rPr>
                <w:highlight w:val="cyan"/>
              </w:rPr>
              <w:t>N_TA for PRACH is defined as 0</w:t>
            </w:r>
            <w:r w:rsidRPr="00AD2D9E">
              <w:t>.</w:t>
            </w:r>
          </w:p>
        </w:tc>
      </w:tr>
    </w:tbl>
    <w:p w14:paraId="27AD6BFA" w14:textId="77777777" w:rsidR="00AD2D9E" w:rsidRPr="00AD2D9E" w:rsidRDefault="00AD2D9E" w:rsidP="00AD2D9E">
      <w:pPr>
        <w:spacing w:before="240"/>
      </w:pPr>
      <w:r w:rsidRPr="00AD2D9E">
        <w:t>This corner case (CBRA with a running TAT) leads to ambiguity for UE’s TA for sending MSG3, that is, whether UE shall assume N_TA = 0, if UE ignores the received TAC in MSG2.</w:t>
      </w:r>
    </w:p>
    <w:p w14:paraId="431414FC" w14:textId="77777777" w:rsidR="00AD2D9E" w:rsidRPr="00AD2D9E" w:rsidRDefault="00AD2D9E" w:rsidP="00AD2D9E">
      <w:pPr>
        <w:pStyle w:val="Proposal"/>
        <w:spacing w:before="240" w:after="240"/>
        <w:ind w:left="1310" w:hanging="1310"/>
      </w:pPr>
      <w:bookmarkStart w:id="15" w:name="_Toc83913462"/>
      <w:bookmarkStart w:id="16" w:name="_Toc83915526"/>
      <w:r w:rsidRPr="00AD2D9E">
        <w:t>For CBRA with a running TAT (In-Sync) and if UE ignores the received TAC in MSG2, N_TA for MSG3 transmission shall be FFS.</w:t>
      </w:r>
      <w:bookmarkEnd w:id="15"/>
      <w:bookmarkEnd w:id="16"/>
    </w:p>
    <w:p w14:paraId="7475E61A" w14:textId="77777777" w:rsidR="00AD2D9E" w:rsidRPr="00AD2D9E" w:rsidRDefault="00AD2D9E" w:rsidP="00AD2D9E">
      <w:pPr>
        <w:spacing w:after="240"/>
        <w:rPr>
          <w:lang w:val="en-GB"/>
        </w:rPr>
      </w:pPr>
      <w:r w:rsidRPr="00AD2D9E">
        <w:t xml:space="preserve">Another ambiguity is whether N_TA = 0 for the start of </w:t>
      </w:r>
      <w:proofErr w:type="spellStart"/>
      <w:r w:rsidRPr="00AD2D9E">
        <w:rPr>
          <w:lang w:val="en-GB"/>
        </w:rPr>
        <w:t>ra-ContentionResolutionTimer</w:t>
      </w:r>
      <w:proofErr w:type="spellEnd"/>
      <w:r w:rsidRPr="00AD2D9E">
        <w:rPr>
          <w:lang w:val="en-GB"/>
        </w:rPr>
        <w:t xml:space="preserve"> if TAT is running for CBRA and if UE ignores the received TAC in MSG2. See below for the related agreement.</w:t>
      </w:r>
    </w:p>
    <w:tbl>
      <w:tblPr>
        <w:tblStyle w:val="TableGrid"/>
        <w:tblW w:w="0" w:type="auto"/>
        <w:tblLook w:val="04A0" w:firstRow="1" w:lastRow="0" w:firstColumn="1" w:lastColumn="0" w:noHBand="0" w:noVBand="1"/>
      </w:tblPr>
      <w:tblGrid>
        <w:gridCol w:w="9350"/>
      </w:tblGrid>
      <w:tr w:rsidR="00AD2D9E" w:rsidRPr="00AD2D9E" w14:paraId="6CF3972D" w14:textId="77777777" w:rsidTr="000271A9">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097C7D" w14:textId="77777777" w:rsidR="00AD2D9E" w:rsidRPr="00AD2D9E" w:rsidRDefault="00AD2D9E" w:rsidP="00AD2D9E">
            <w:pPr>
              <w:rPr>
                <w:lang w:val="en-GB"/>
              </w:rPr>
            </w:pPr>
            <w:r w:rsidRPr="00AD2D9E">
              <w:rPr>
                <w:b/>
                <w:bCs/>
                <w:highlight w:val="green"/>
              </w:rPr>
              <w:t>Agreements</w:t>
            </w:r>
            <w:r w:rsidRPr="00AD2D9E">
              <w:t xml:space="preserve"> in RAN2#115-e</w:t>
            </w:r>
          </w:p>
          <w:p w14:paraId="08F9A9CB" w14:textId="77777777" w:rsidR="00AD2D9E" w:rsidRPr="00AD2D9E" w:rsidRDefault="00AD2D9E" w:rsidP="00AD2D9E">
            <w:pPr>
              <w:rPr>
                <w:lang w:val="en-GB"/>
              </w:rPr>
            </w:pPr>
            <w:r w:rsidRPr="00AD2D9E">
              <w:rPr>
                <w:lang w:val="en-GB"/>
              </w:rPr>
              <w:t xml:space="preserve">In the MAC specification section 5.1.5, delay the start of </w:t>
            </w:r>
            <w:proofErr w:type="spellStart"/>
            <w:r w:rsidRPr="00AD2D9E">
              <w:rPr>
                <w:lang w:val="en-GB"/>
              </w:rPr>
              <w:t>ra-ContentionResolutionTimer</w:t>
            </w:r>
            <w:proofErr w:type="spellEnd"/>
            <w:r w:rsidRPr="00AD2D9E">
              <w:rPr>
                <w:lang w:val="en-GB"/>
              </w:rPr>
              <w:t xml:space="preserve"> by the UE-</w:t>
            </w:r>
            <w:proofErr w:type="spellStart"/>
            <w:r w:rsidRPr="00AD2D9E">
              <w:rPr>
                <w:lang w:val="en-GB"/>
              </w:rPr>
              <w:t>gNB</w:t>
            </w:r>
            <w:proofErr w:type="spellEnd"/>
            <w:r w:rsidRPr="00AD2D9E">
              <w:rPr>
                <w:lang w:val="en-GB"/>
              </w:rPr>
              <w:t xml:space="preserve"> RTT (</w:t>
            </w:r>
            <w:proofErr w:type="gramStart"/>
            <w:r w:rsidRPr="00AD2D9E">
              <w:rPr>
                <w:lang w:val="en-GB"/>
              </w:rPr>
              <w:t>i.e.</w:t>
            </w:r>
            <w:proofErr w:type="gramEnd"/>
            <w:r w:rsidRPr="00AD2D9E">
              <w:rPr>
                <w:lang w:val="en-GB"/>
              </w:rPr>
              <w:t xml:space="preserve"> sum of UE's TA and </w:t>
            </w:r>
            <w:proofErr w:type="spellStart"/>
            <w:r w:rsidRPr="00AD2D9E">
              <w:rPr>
                <w:lang w:val="en-GB"/>
              </w:rPr>
              <w:t>K_mac</w:t>
            </w:r>
            <w:proofErr w:type="spellEnd"/>
            <w:r w:rsidRPr="00AD2D9E">
              <w:rPr>
                <w:lang w:val="en-GB"/>
              </w:rPr>
              <w:t>)</w:t>
            </w:r>
          </w:p>
        </w:tc>
      </w:tr>
    </w:tbl>
    <w:p w14:paraId="57FB8FA9" w14:textId="77777777" w:rsidR="00AD2D9E" w:rsidRPr="00AD2D9E" w:rsidRDefault="00AD2D9E" w:rsidP="00AD2D9E">
      <w:pPr>
        <w:pStyle w:val="Proposal"/>
        <w:spacing w:before="240"/>
        <w:ind w:left="1310" w:hanging="1310"/>
      </w:pPr>
      <w:bookmarkStart w:id="17" w:name="_Toc83913463"/>
      <w:bookmarkStart w:id="18" w:name="_Toc83915527"/>
      <w:r w:rsidRPr="00AD2D9E">
        <w:t xml:space="preserve">For CBRA with a running TAT (In-Sync) and if UE ignores the received TAC in MSG2, N_TA for the start of MSG4 reception, i.e., </w:t>
      </w:r>
      <w:proofErr w:type="spellStart"/>
      <w:r w:rsidRPr="00AD2D9E">
        <w:rPr>
          <w:lang w:val="en-GB"/>
        </w:rPr>
        <w:t>ra-ContentionResolutionTimer</w:t>
      </w:r>
      <w:proofErr w:type="spellEnd"/>
      <w:r w:rsidRPr="00AD2D9E">
        <w:rPr>
          <w:lang w:val="en-GB"/>
        </w:rPr>
        <w:t>,</w:t>
      </w:r>
      <w:r w:rsidRPr="00AD2D9E">
        <w:t xml:space="preserve"> shall be FFS.</w:t>
      </w:r>
      <w:bookmarkEnd w:id="17"/>
      <w:bookmarkEnd w:id="18"/>
    </w:p>
    <w:p w14:paraId="68C3190A" w14:textId="77777777" w:rsidR="00AD2D9E" w:rsidRPr="00AD2D9E" w:rsidRDefault="00AD2D9E" w:rsidP="00AD2D9E">
      <w:pPr>
        <w:pStyle w:val="Proposal"/>
      </w:pPr>
      <w:bookmarkStart w:id="19" w:name="_Toc83913464"/>
      <w:bookmarkStart w:id="20" w:name="_Toc83915528"/>
      <w:r w:rsidRPr="00AD2D9E">
        <w:t>If a UE resets its N_TA according to the TAC in the received RAR, N_TA for the start of MSG4 reception, i.e., ra-</w:t>
      </w:r>
      <w:proofErr w:type="spellStart"/>
      <w:r w:rsidRPr="00AD2D9E">
        <w:t>ContentionResolutionTimer</w:t>
      </w:r>
      <w:proofErr w:type="spellEnd"/>
      <w:r w:rsidRPr="00AD2D9E">
        <w:t>, shall be FFS.</w:t>
      </w:r>
      <w:bookmarkEnd w:id="19"/>
      <w:bookmarkEnd w:id="20"/>
    </w:p>
    <w:p w14:paraId="68F53689" w14:textId="77777777" w:rsidR="00AD2D9E" w:rsidRPr="00AD2D9E" w:rsidRDefault="00AD2D9E" w:rsidP="00AD2D9E"/>
    <w:p w14:paraId="547A4E58" w14:textId="3F2AAC77" w:rsidR="00AC5D71" w:rsidRDefault="00137833" w:rsidP="006B44F6">
      <w:pPr>
        <w:pStyle w:val="Heading2"/>
        <w:rPr>
          <w:lang w:val="en-US" w:eastAsia="zh-TW"/>
        </w:rPr>
      </w:pPr>
      <w:r w:rsidRPr="00137833">
        <w:rPr>
          <w:lang w:val="en-US" w:eastAsia="zh-TW"/>
        </w:rPr>
        <w:t xml:space="preserve">UE-specific </w:t>
      </w:r>
      <w:proofErr w:type="spellStart"/>
      <w:r w:rsidRPr="00137833">
        <w:rPr>
          <w:lang w:val="en-US" w:eastAsia="zh-TW"/>
        </w:rPr>
        <w:t>K_offset</w:t>
      </w:r>
      <w:proofErr w:type="spellEnd"/>
      <w:r w:rsidRPr="00137833">
        <w:rPr>
          <w:lang w:val="en-US" w:eastAsia="zh-TW"/>
        </w:rPr>
        <w:t xml:space="preserve"> via RRC </w:t>
      </w:r>
      <w:bookmarkStart w:id="21" w:name="_Hlk81471801"/>
      <w:r w:rsidRPr="00137833">
        <w:rPr>
          <w:lang w:val="en-US" w:eastAsia="zh-TW"/>
        </w:rPr>
        <w:t>reconfiguration</w:t>
      </w:r>
      <w:bookmarkEnd w:id="21"/>
    </w:p>
    <w:p w14:paraId="76FC274E" w14:textId="0B855852" w:rsidR="00480F68" w:rsidRDefault="00480F68" w:rsidP="00FA028F">
      <w:pPr>
        <w:spacing w:after="240"/>
        <w:rPr>
          <w:lang w:eastAsia="zh-TW"/>
        </w:rPr>
      </w:pPr>
      <w:r>
        <w:rPr>
          <w:lang w:eastAsia="zh-TW"/>
        </w:rPr>
        <w:t xml:space="preserve">The intention to introduce UE-specific </w:t>
      </w:r>
      <w:proofErr w:type="spellStart"/>
      <w:r>
        <w:rPr>
          <w:lang w:eastAsia="zh-TW"/>
        </w:rPr>
        <w:t>K_offset</w:t>
      </w:r>
      <w:proofErr w:type="spellEnd"/>
      <w:r>
        <w:rPr>
          <w:lang w:eastAsia="zh-TW"/>
        </w:rPr>
        <w:t xml:space="preserve"> via RRC </w:t>
      </w:r>
      <w:r w:rsidRPr="00480F68">
        <w:rPr>
          <w:lang w:eastAsia="zh-TW"/>
        </w:rPr>
        <w:t>reconfiguration</w:t>
      </w:r>
      <w:r>
        <w:rPr>
          <w:lang w:eastAsia="zh-TW"/>
        </w:rPr>
        <w:t xml:space="preserve"> is to accommodate the variation of UE-gNB RTT. However, it has been agreed that t</w:t>
      </w:r>
      <w:r w:rsidRPr="00480F68">
        <w:rPr>
          <w:lang w:eastAsia="zh-TW"/>
        </w:rPr>
        <w:t xml:space="preserve">he UE-specific </w:t>
      </w:r>
      <w:proofErr w:type="spellStart"/>
      <w:r w:rsidRPr="00480F68">
        <w:rPr>
          <w:lang w:eastAsia="zh-TW"/>
        </w:rPr>
        <w:t>K_offset</w:t>
      </w:r>
      <w:proofErr w:type="spellEnd"/>
      <w:r w:rsidRPr="00480F68">
        <w:rPr>
          <w:lang w:eastAsia="zh-TW"/>
        </w:rPr>
        <w:t xml:space="preserve"> can be provided and updated by </w:t>
      </w:r>
      <w:r>
        <w:rPr>
          <w:lang w:eastAsia="zh-TW"/>
        </w:rPr>
        <w:t xml:space="preserve">the </w:t>
      </w:r>
      <w:r w:rsidRPr="00480F68">
        <w:rPr>
          <w:lang w:eastAsia="zh-TW"/>
        </w:rPr>
        <w:t>network with MAC CE</w:t>
      </w:r>
      <w:r>
        <w:rPr>
          <w:lang w:eastAsia="zh-TW"/>
        </w:rPr>
        <w:t>. It seems less reasonable to further support this RRC-based solution for the same purpose.</w:t>
      </w:r>
    </w:p>
    <w:p w14:paraId="159A04A1" w14:textId="616EEAF6" w:rsidR="00480F68" w:rsidRDefault="00480F68" w:rsidP="00FA028F">
      <w:pPr>
        <w:pStyle w:val="Proposal"/>
        <w:rPr>
          <w:lang w:eastAsia="zh-TW"/>
        </w:rPr>
      </w:pPr>
      <w:bookmarkStart w:id="22" w:name="_Toc83915529"/>
      <w:r>
        <w:rPr>
          <w:lang w:eastAsia="zh-TW"/>
        </w:rPr>
        <w:lastRenderedPageBreak/>
        <w:t xml:space="preserve">UE-specific </w:t>
      </w:r>
      <w:proofErr w:type="spellStart"/>
      <w:r>
        <w:rPr>
          <w:lang w:eastAsia="zh-TW"/>
        </w:rPr>
        <w:t>K_offset</w:t>
      </w:r>
      <w:proofErr w:type="spellEnd"/>
      <w:r>
        <w:rPr>
          <w:lang w:eastAsia="zh-TW"/>
        </w:rPr>
        <w:t xml:space="preserve"> via RRC reconfiguration may not be needed.</w:t>
      </w:r>
      <w:bookmarkEnd w:id="22"/>
    </w:p>
    <w:p w14:paraId="6327229A" w14:textId="09DAA95D" w:rsidR="00137833" w:rsidRDefault="00480F68" w:rsidP="00FA028F">
      <w:pPr>
        <w:spacing w:before="240" w:after="240"/>
        <w:rPr>
          <w:lang w:eastAsia="zh-TW"/>
        </w:rPr>
      </w:pPr>
      <w:r>
        <w:rPr>
          <w:lang w:eastAsia="zh-TW"/>
        </w:rPr>
        <w:t xml:space="preserve">If introduced, one possible enhancement is that the MAC CE only provides a differential value of </w:t>
      </w:r>
      <w:proofErr w:type="spellStart"/>
      <w:r>
        <w:rPr>
          <w:lang w:eastAsia="zh-TW"/>
        </w:rPr>
        <w:t>K_offset</w:t>
      </w:r>
      <w:proofErr w:type="spellEnd"/>
      <w:r>
        <w:rPr>
          <w:lang w:eastAsia="zh-TW"/>
        </w:rPr>
        <w:t xml:space="preserve">, and RRC reconfiguration provides an absolute value of </w:t>
      </w:r>
      <w:proofErr w:type="spellStart"/>
      <w:r>
        <w:rPr>
          <w:lang w:eastAsia="zh-TW"/>
        </w:rPr>
        <w:t>K_offset</w:t>
      </w:r>
      <w:proofErr w:type="spellEnd"/>
      <w:r>
        <w:rPr>
          <w:lang w:eastAsia="zh-TW"/>
        </w:rPr>
        <w:t xml:space="preserve">. This may reduce some signaling overhead. </w:t>
      </w:r>
    </w:p>
    <w:p w14:paraId="69BAEA5C" w14:textId="0D55D231" w:rsidR="00137833" w:rsidRDefault="00480F68" w:rsidP="00FA028F">
      <w:pPr>
        <w:pStyle w:val="Proposal"/>
        <w:spacing w:before="240" w:after="0"/>
        <w:ind w:left="1310" w:hanging="1310"/>
        <w:rPr>
          <w:lang w:eastAsia="zh-TW"/>
        </w:rPr>
      </w:pPr>
      <w:bookmarkStart w:id="23" w:name="_Toc83915530"/>
      <w:r>
        <w:rPr>
          <w:lang w:eastAsia="zh-TW"/>
        </w:rPr>
        <w:t xml:space="preserve">If UE-specific </w:t>
      </w:r>
      <w:proofErr w:type="spellStart"/>
      <w:r>
        <w:rPr>
          <w:lang w:eastAsia="zh-TW"/>
        </w:rPr>
        <w:t>K_offset</w:t>
      </w:r>
      <w:proofErr w:type="spellEnd"/>
      <w:r>
        <w:rPr>
          <w:lang w:eastAsia="zh-TW"/>
        </w:rPr>
        <w:t xml:space="preserve"> via RRC is supported, one potential enhancement on signaling overhead is that MAC CE may only provide a differential value of </w:t>
      </w:r>
      <w:proofErr w:type="spellStart"/>
      <w:r>
        <w:rPr>
          <w:lang w:eastAsia="zh-TW"/>
        </w:rPr>
        <w:t>K_offset</w:t>
      </w:r>
      <w:proofErr w:type="spellEnd"/>
      <w:r>
        <w:rPr>
          <w:lang w:eastAsia="zh-TW"/>
        </w:rPr>
        <w:t xml:space="preserve">, and RRC reconfiguration provides an absolute value of </w:t>
      </w:r>
      <w:proofErr w:type="spellStart"/>
      <w:r>
        <w:rPr>
          <w:lang w:eastAsia="zh-TW"/>
        </w:rPr>
        <w:t>K_offset</w:t>
      </w:r>
      <w:proofErr w:type="spellEnd"/>
      <w:r>
        <w:rPr>
          <w:lang w:eastAsia="zh-TW"/>
        </w:rPr>
        <w:t>.</w:t>
      </w:r>
      <w:bookmarkEnd w:id="23"/>
    </w:p>
    <w:p w14:paraId="734C4068" w14:textId="77777777" w:rsidR="00480F68" w:rsidRDefault="00480F68" w:rsidP="00FA028F">
      <w:pPr>
        <w:pStyle w:val="Proposal"/>
        <w:numPr>
          <w:ilvl w:val="0"/>
          <w:numId w:val="0"/>
        </w:numPr>
        <w:spacing w:after="0"/>
        <w:ind w:left="1304" w:hanging="1304"/>
        <w:rPr>
          <w:lang w:eastAsia="zh-TW"/>
        </w:rPr>
      </w:pPr>
    </w:p>
    <w:p w14:paraId="1BA31881" w14:textId="01ABCD56" w:rsidR="00480F68" w:rsidRDefault="00480F68" w:rsidP="00480F68">
      <w:pPr>
        <w:pStyle w:val="Heading2"/>
        <w:rPr>
          <w:lang w:val="en-US" w:eastAsia="zh-TW"/>
        </w:rPr>
      </w:pPr>
      <w:proofErr w:type="spellStart"/>
      <w:r w:rsidRPr="00480F68">
        <w:rPr>
          <w:lang w:val="en-US" w:eastAsia="zh-TW"/>
        </w:rPr>
        <w:t>K_offset</w:t>
      </w:r>
      <w:proofErr w:type="spellEnd"/>
      <w:r w:rsidRPr="00480F68">
        <w:rPr>
          <w:lang w:val="en-US" w:eastAsia="zh-TW"/>
        </w:rPr>
        <w:t xml:space="preserve"> </w:t>
      </w:r>
      <w:r>
        <w:rPr>
          <w:lang w:val="en-US" w:eastAsia="zh-TW"/>
        </w:rPr>
        <w:t>on</w:t>
      </w:r>
      <w:r w:rsidRPr="00480F68">
        <w:rPr>
          <w:lang w:val="en-US" w:eastAsia="zh-TW"/>
        </w:rPr>
        <w:t xml:space="preserve"> PDCCH-ordered RACH</w:t>
      </w:r>
    </w:p>
    <w:p w14:paraId="47F54E77" w14:textId="77777777" w:rsidR="00FA028F" w:rsidRDefault="00FA028F" w:rsidP="00454C72">
      <w:pPr>
        <w:rPr>
          <w:lang w:eastAsia="zh-TW"/>
        </w:rPr>
      </w:pPr>
      <w:r>
        <w:rPr>
          <w:lang w:eastAsia="zh-TW"/>
        </w:rPr>
        <w:t xml:space="preserve">The intention to discuss </w:t>
      </w:r>
      <w:proofErr w:type="spellStart"/>
      <w:r>
        <w:rPr>
          <w:lang w:eastAsia="zh-TW"/>
        </w:rPr>
        <w:t>K_offset</w:t>
      </w:r>
      <w:proofErr w:type="spellEnd"/>
      <w:r>
        <w:rPr>
          <w:lang w:eastAsia="zh-TW"/>
        </w:rPr>
        <w:t xml:space="preserve"> on PDCCH-order RACH is to address a concern that whether UE-specific </w:t>
      </w:r>
      <w:proofErr w:type="spellStart"/>
      <w:r>
        <w:rPr>
          <w:lang w:eastAsia="zh-TW"/>
        </w:rPr>
        <w:t>K_offset</w:t>
      </w:r>
      <w:proofErr w:type="spellEnd"/>
      <w:r>
        <w:rPr>
          <w:lang w:eastAsia="zh-TW"/>
        </w:rPr>
        <w:t xml:space="preserve"> is still valid when a gNB initiates a PDCCH-ordered RACH. </w:t>
      </w:r>
    </w:p>
    <w:p w14:paraId="336F48C5" w14:textId="5EDA1747" w:rsidR="00FA028F" w:rsidRDefault="00FA028F" w:rsidP="003F6923">
      <w:pPr>
        <w:spacing w:after="240"/>
        <w:rPr>
          <w:lang w:eastAsia="zh-TW"/>
        </w:rPr>
      </w:pPr>
      <w:r>
        <w:rPr>
          <w:lang w:eastAsia="zh-TW"/>
        </w:rPr>
        <w:t xml:space="preserve">The PDCCH-ordered RACH </w:t>
      </w:r>
      <w:r w:rsidR="00DA6DF0">
        <w:rPr>
          <w:lang w:eastAsia="zh-TW"/>
        </w:rPr>
        <w:t>is</w:t>
      </w:r>
      <w:r>
        <w:rPr>
          <w:lang w:eastAsia="zh-TW"/>
        </w:rPr>
        <w:t xml:space="preserve"> useful </w:t>
      </w:r>
      <w:r w:rsidR="00DA6DF0">
        <w:rPr>
          <w:lang w:eastAsia="zh-TW"/>
        </w:rPr>
        <w:t>when</w:t>
      </w:r>
      <w:r>
        <w:rPr>
          <w:lang w:eastAsia="zh-TW"/>
        </w:rPr>
        <w:t xml:space="preserve"> UL synchronization has been lost</w:t>
      </w:r>
      <w:r w:rsidR="00DA6DF0">
        <w:rPr>
          <w:lang w:eastAsia="zh-TW"/>
        </w:rPr>
        <w:t xml:space="preserve">, e.g., </w:t>
      </w:r>
      <w:r>
        <w:rPr>
          <w:lang w:eastAsia="zh-TW"/>
        </w:rPr>
        <w:t>the gNB did not receive any UL signal</w:t>
      </w:r>
      <w:r w:rsidR="00DA6DF0">
        <w:rPr>
          <w:lang w:eastAsia="zh-TW"/>
        </w:rPr>
        <w:t xml:space="preserve"> for a while,</w:t>
      </w:r>
      <w:r>
        <w:rPr>
          <w:lang w:eastAsia="zh-TW"/>
        </w:rPr>
        <w:t xml:space="preserve"> but DL synchronization is</w:t>
      </w:r>
      <w:r w:rsidR="00DA6DF0">
        <w:rPr>
          <w:lang w:eastAsia="zh-TW"/>
        </w:rPr>
        <w:t xml:space="preserve"> still alive (the gNB may not know this)</w:t>
      </w:r>
      <w:r>
        <w:rPr>
          <w:lang w:eastAsia="zh-TW"/>
        </w:rPr>
        <w:t>.</w:t>
      </w:r>
      <w:r w:rsidR="00DA6DF0">
        <w:rPr>
          <w:lang w:eastAsia="zh-TW"/>
        </w:rPr>
        <w:t xml:space="preserve"> </w:t>
      </w:r>
      <w:r>
        <w:rPr>
          <w:lang w:eastAsia="zh-TW"/>
        </w:rPr>
        <w:t xml:space="preserve">If UE maintains DL synchronization, then UE-specific </w:t>
      </w:r>
      <w:proofErr w:type="spellStart"/>
      <w:r>
        <w:rPr>
          <w:lang w:eastAsia="zh-TW"/>
        </w:rPr>
        <w:t>K_offset</w:t>
      </w:r>
      <w:proofErr w:type="spellEnd"/>
      <w:r>
        <w:rPr>
          <w:lang w:eastAsia="zh-TW"/>
        </w:rPr>
        <w:t xml:space="preserve"> shall be </w:t>
      </w:r>
      <w:r w:rsidR="00DA6DF0">
        <w:rPr>
          <w:lang w:eastAsia="zh-TW"/>
        </w:rPr>
        <w:t>up to date</w:t>
      </w:r>
      <w:r>
        <w:rPr>
          <w:lang w:eastAsia="zh-TW"/>
        </w:rPr>
        <w:t xml:space="preserve"> for the PDCCH-ordered RACH</w:t>
      </w:r>
      <w:r w:rsidR="00DA6DF0">
        <w:rPr>
          <w:lang w:eastAsia="zh-TW"/>
        </w:rPr>
        <w:t xml:space="preserve"> by receiving MAC CE</w:t>
      </w:r>
      <w:r>
        <w:rPr>
          <w:lang w:eastAsia="zh-TW"/>
        </w:rPr>
        <w:t xml:space="preserve">. </w:t>
      </w:r>
    </w:p>
    <w:p w14:paraId="04AB34BB" w14:textId="748F56CE" w:rsidR="00FA028F" w:rsidRDefault="00FA028F" w:rsidP="003F6923">
      <w:pPr>
        <w:pStyle w:val="Observation"/>
        <w:rPr>
          <w:lang w:eastAsia="zh-TW"/>
        </w:rPr>
      </w:pPr>
      <w:bookmarkStart w:id="24" w:name="_Toc83915524"/>
      <w:proofErr w:type="spellStart"/>
      <w:r>
        <w:rPr>
          <w:lang w:eastAsia="zh-TW"/>
        </w:rPr>
        <w:t>K_offset</w:t>
      </w:r>
      <w:proofErr w:type="spellEnd"/>
      <w:r>
        <w:rPr>
          <w:lang w:eastAsia="zh-TW"/>
        </w:rPr>
        <w:t xml:space="preserve"> on PDCCH-ordered RACH </w:t>
      </w:r>
      <w:r w:rsidR="00FE1EF6">
        <w:rPr>
          <w:lang w:eastAsia="zh-TW"/>
        </w:rPr>
        <w:t xml:space="preserve">can be UE-specific </w:t>
      </w:r>
      <w:proofErr w:type="spellStart"/>
      <w:r w:rsidR="00FE1EF6">
        <w:rPr>
          <w:lang w:eastAsia="zh-TW"/>
        </w:rPr>
        <w:t>K_offset</w:t>
      </w:r>
      <w:proofErr w:type="spellEnd"/>
      <w:r>
        <w:rPr>
          <w:lang w:eastAsia="zh-TW"/>
        </w:rPr>
        <w:t xml:space="preserve"> because if UE can receive a PDCCH order, then UE can receive MAC CE to </w:t>
      </w:r>
      <w:r w:rsidR="00FE1EF6">
        <w:rPr>
          <w:lang w:eastAsia="zh-TW"/>
        </w:rPr>
        <w:t>maintain</w:t>
      </w:r>
      <w:r>
        <w:rPr>
          <w:lang w:eastAsia="zh-TW"/>
        </w:rPr>
        <w:t xml:space="preserve"> its UE-specific </w:t>
      </w:r>
      <w:proofErr w:type="spellStart"/>
      <w:r>
        <w:rPr>
          <w:lang w:eastAsia="zh-TW"/>
        </w:rPr>
        <w:t>K_offset</w:t>
      </w:r>
      <w:proofErr w:type="spellEnd"/>
      <w:r w:rsidR="00FE1EF6">
        <w:rPr>
          <w:lang w:eastAsia="zh-TW"/>
        </w:rPr>
        <w:t xml:space="preserve"> up to date</w:t>
      </w:r>
      <w:r>
        <w:rPr>
          <w:lang w:eastAsia="zh-TW"/>
        </w:rPr>
        <w:t>.</w:t>
      </w:r>
      <w:bookmarkEnd w:id="24"/>
    </w:p>
    <w:p w14:paraId="3A020D01" w14:textId="6EC65547" w:rsidR="003F6923" w:rsidRDefault="003F6923" w:rsidP="003F6923">
      <w:pPr>
        <w:pStyle w:val="Proposal"/>
        <w:spacing w:after="0"/>
        <w:ind w:left="1310" w:hanging="1310"/>
        <w:rPr>
          <w:lang w:eastAsia="zh-TW"/>
        </w:rPr>
      </w:pPr>
      <w:bookmarkStart w:id="25" w:name="_Toc83915531"/>
      <w:proofErr w:type="spellStart"/>
      <w:r w:rsidRPr="003F6923">
        <w:rPr>
          <w:lang w:eastAsia="zh-TW"/>
        </w:rPr>
        <w:t>K_offset</w:t>
      </w:r>
      <w:proofErr w:type="spellEnd"/>
      <w:r w:rsidRPr="003F6923">
        <w:rPr>
          <w:lang w:eastAsia="zh-TW"/>
        </w:rPr>
        <w:t xml:space="preserve"> on PDCCH-ordered RACH can be UE-specific </w:t>
      </w:r>
      <w:r>
        <w:rPr>
          <w:lang w:eastAsia="zh-TW"/>
        </w:rPr>
        <w:t>or cell-specific. Both solutions seem feasible and there will not be a huge performance gap between them.</w:t>
      </w:r>
      <w:bookmarkEnd w:id="25"/>
    </w:p>
    <w:p w14:paraId="4D488E8B" w14:textId="5D04A945" w:rsidR="00480F68" w:rsidRDefault="00480F68" w:rsidP="00FE1EF6">
      <w:pPr>
        <w:spacing w:after="0"/>
        <w:rPr>
          <w:lang w:eastAsia="zh-TW"/>
        </w:rPr>
      </w:pPr>
    </w:p>
    <w:p w14:paraId="2AEAAA56" w14:textId="77777777" w:rsidR="00FE1EF6" w:rsidRPr="00E35781" w:rsidRDefault="00FE1EF6" w:rsidP="00FE1EF6">
      <w:pPr>
        <w:pStyle w:val="Heading2"/>
      </w:pPr>
      <w:r>
        <w:t xml:space="preserve">Unit </w:t>
      </w:r>
      <w:r w:rsidRPr="00FE1EF6">
        <w:rPr>
          <w:lang w:val="en-US" w:eastAsia="zh-TW"/>
        </w:rPr>
        <w:t>of</w:t>
      </w:r>
      <w:r>
        <w:t xml:space="preserve"> </w:t>
      </w:r>
      <w:proofErr w:type="spellStart"/>
      <w:r>
        <w:t>K_offset</w:t>
      </w:r>
      <w:proofErr w:type="spellEnd"/>
    </w:p>
    <w:p w14:paraId="3BB84944" w14:textId="58FF551C" w:rsidR="00F76A94" w:rsidRDefault="00C775EB" w:rsidP="00F76A94">
      <w:pPr>
        <w:spacing w:after="240"/>
        <w:rPr>
          <w:lang w:eastAsia="zh-TW"/>
        </w:rPr>
      </w:pPr>
      <w:r>
        <w:rPr>
          <w:lang w:eastAsia="zh-TW"/>
        </w:rPr>
        <w:t xml:space="preserve">The intention to discuss the unit of </w:t>
      </w:r>
      <w:proofErr w:type="spellStart"/>
      <w:r>
        <w:rPr>
          <w:lang w:eastAsia="zh-TW"/>
        </w:rPr>
        <w:t>K_offset</w:t>
      </w:r>
      <w:proofErr w:type="spellEnd"/>
      <w:r>
        <w:rPr>
          <w:lang w:eastAsia="zh-TW"/>
        </w:rPr>
        <w:t xml:space="preserve"> is due to a concern of a need to indicate </w:t>
      </w:r>
      <w:r w:rsidRPr="00C775EB">
        <w:rPr>
          <w:lang w:eastAsia="zh-TW"/>
        </w:rPr>
        <w:t xml:space="preserve">different </w:t>
      </w:r>
      <w:r>
        <w:rPr>
          <w:lang w:eastAsia="zh-TW"/>
        </w:rPr>
        <w:t>SCS</w:t>
      </w:r>
      <w:r w:rsidRPr="00C775EB">
        <w:rPr>
          <w:lang w:eastAsia="zh-TW"/>
        </w:rPr>
        <w:t xml:space="preserve"> values</w:t>
      </w:r>
      <w:r>
        <w:rPr>
          <w:lang w:eastAsia="zh-TW"/>
        </w:rPr>
        <w:t xml:space="preserve">. </w:t>
      </w:r>
      <w:r w:rsidR="0023698E">
        <w:rPr>
          <w:lang w:eastAsia="zh-TW"/>
        </w:rPr>
        <w:t xml:space="preserve">This may happen </w:t>
      </w:r>
      <w:r w:rsidR="00F76A94">
        <w:rPr>
          <w:lang w:eastAsia="zh-TW"/>
        </w:rPr>
        <w:t>if a UE is configured with multiple BWPs using different SCSs on the serving cell. A similar design shown in the agreement in RAN1#99 can be considered. See below.</w:t>
      </w:r>
    </w:p>
    <w:tbl>
      <w:tblPr>
        <w:tblStyle w:val="TableGrid"/>
        <w:tblW w:w="0" w:type="auto"/>
        <w:tblLook w:val="04A0" w:firstRow="1" w:lastRow="0" w:firstColumn="1" w:lastColumn="0" w:noHBand="0" w:noVBand="1"/>
      </w:tblPr>
      <w:tblGrid>
        <w:gridCol w:w="9350"/>
      </w:tblGrid>
      <w:tr w:rsidR="00F76A94" w14:paraId="64B7C116" w14:textId="77777777" w:rsidTr="00F76A94">
        <w:tc>
          <w:tcPr>
            <w:tcW w:w="9350" w:type="dxa"/>
          </w:tcPr>
          <w:p w14:paraId="20ADA623" w14:textId="77777777" w:rsidR="00F76A94" w:rsidRDefault="00F76A94" w:rsidP="00F76A94">
            <w:pPr>
              <w:rPr>
                <w:lang w:eastAsia="zh-TW"/>
              </w:rPr>
            </w:pPr>
            <w:r w:rsidRPr="00F76A94">
              <w:rPr>
                <w:b/>
                <w:bCs/>
                <w:highlight w:val="green"/>
                <w:lang w:eastAsia="zh-TW"/>
              </w:rPr>
              <w:t>Agreements</w:t>
            </w:r>
            <w:r>
              <w:rPr>
                <w:lang w:eastAsia="zh-TW"/>
              </w:rPr>
              <w:t xml:space="preserve"> in RAN1#99:</w:t>
            </w:r>
          </w:p>
          <w:p w14:paraId="40CB3D7E" w14:textId="0C68082C" w:rsidR="00F76A94" w:rsidRDefault="00F76A94" w:rsidP="003E1B54">
            <w:pPr>
              <w:pStyle w:val="ListParagraph"/>
              <w:numPr>
                <w:ilvl w:val="0"/>
                <w:numId w:val="14"/>
              </w:numPr>
              <w:rPr>
                <w:lang w:eastAsia="zh-TW"/>
              </w:rPr>
            </w:pPr>
            <w:r>
              <w:rPr>
                <w:lang w:eastAsia="zh-TW"/>
              </w:rPr>
              <w:t>The frequency region for UL CI is derived by the following</w:t>
            </w:r>
          </w:p>
          <w:p w14:paraId="5002EE21" w14:textId="02A6B9E0" w:rsidR="00F76A94" w:rsidRDefault="00F76A94" w:rsidP="003E1B54">
            <w:pPr>
              <w:pStyle w:val="ListParagraph"/>
              <w:numPr>
                <w:ilvl w:val="0"/>
                <w:numId w:val="14"/>
              </w:numPr>
              <w:rPr>
                <w:lang w:eastAsia="zh-TW"/>
              </w:rPr>
            </w:pPr>
            <w:r>
              <w:rPr>
                <w:lang w:eastAsia="zh-TW"/>
              </w:rPr>
              <w:t>A RIV indication configured by RRC within value range of (</w:t>
            </w:r>
            <w:proofErr w:type="gramStart"/>
            <w:r>
              <w:rPr>
                <w:lang w:eastAsia="zh-TW"/>
              </w:rPr>
              <w:t>0..</w:t>
            </w:r>
            <w:proofErr w:type="gramEnd"/>
            <w:r>
              <w:rPr>
                <w:lang w:eastAsia="zh-TW"/>
              </w:rPr>
              <w:t>37949) (i.e. the same way as IE “</w:t>
            </w:r>
            <w:proofErr w:type="spellStart"/>
            <w:r>
              <w:rPr>
                <w:lang w:eastAsia="zh-TW"/>
              </w:rPr>
              <w:t>locationAndBandwidth</w:t>
            </w:r>
            <w:proofErr w:type="spellEnd"/>
            <w:r>
              <w:rPr>
                <w:lang w:eastAsia="zh-TW"/>
              </w:rPr>
              <w:t>” for BWP configuration ), the configuration is per serving cell specific</w:t>
            </w:r>
          </w:p>
          <w:p w14:paraId="1B763C49" w14:textId="252970C2" w:rsidR="00F76A94" w:rsidRDefault="00F76A94" w:rsidP="003E1B54">
            <w:pPr>
              <w:pStyle w:val="ListParagraph"/>
              <w:numPr>
                <w:ilvl w:val="0"/>
                <w:numId w:val="14"/>
              </w:numPr>
              <w:rPr>
                <w:lang w:eastAsia="zh-TW"/>
              </w:rPr>
            </w:pPr>
            <w:r>
              <w:rPr>
                <w:lang w:eastAsia="zh-TW"/>
              </w:rPr>
              <w:t xml:space="preserve">the reference point is derived based on the RRC parameter </w:t>
            </w:r>
            <w:proofErr w:type="spellStart"/>
            <w:r>
              <w:rPr>
                <w:lang w:eastAsia="zh-TW"/>
              </w:rPr>
              <w:t>offsetToCarrier</w:t>
            </w:r>
            <w:proofErr w:type="spellEnd"/>
            <w:r>
              <w:rPr>
                <w:lang w:eastAsia="zh-TW"/>
              </w:rPr>
              <w:t xml:space="preserve"> (existing parameter, same way as BWP configuration)</w:t>
            </w:r>
          </w:p>
          <w:p w14:paraId="21F37D42" w14:textId="05B71EA8" w:rsidR="00F76A94" w:rsidRDefault="00F76A94" w:rsidP="003E1B54">
            <w:pPr>
              <w:pStyle w:val="ListParagraph"/>
              <w:numPr>
                <w:ilvl w:val="0"/>
                <w:numId w:val="14"/>
              </w:numPr>
              <w:rPr>
                <w:lang w:eastAsia="zh-TW"/>
              </w:rPr>
            </w:pPr>
            <w:r w:rsidRPr="00F76A94">
              <w:rPr>
                <w:highlight w:val="cyan"/>
                <w:lang w:eastAsia="zh-TW"/>
              </w:rPr>
              <w:t>A reference SCS (no RRC configuration) for a serving cell (to handle the case where a UE is configured with multiple BWPs using different SCSs on the serving cell)</w:t>
            </w:r>
            <w:r>
              <w:rPr>
                <w:lang w:eastAsia="zh-TW"/>
              </w:rPr>
              <w:t xml:space="preserve">, </w:t>
            </w:r>
          </w:p>
          <w:p w14:paraId="582D80EC" w14:textId="2A3E9E98" w:rsidR="00F76A94" w:rsidRDefault="00F76A94" w:rsidP="003E1B54">
            <w:pPr>
              <w:pStyle w:val="ListParagraph"/>
              <w:numPr>
                <w:ilvl w:val="0"/>
                <w:numId w:val="14"/>
              </w:numPr>
              <w:rPr>
                <w:lang w:eastAsia="zh-TW"/>
              </w:rPr>
            </w:pPr>
            <w:r>
              <w:rPr>
                <w:lang w:eastAsia="zh-TW"/>
              </w:rPr>
              <w:t>Use the SCS for the DL BWP carrying UL CI as the reference SCS</w:t>
            </w:r>
          </w:p>
        </w:tc>
      </w:tr>
    </w:tbl>
    <w:p w14:paraId="58E8A417" w14:textId="2AB0CBA5" w:rsidR="00F76A94" w:rsidRDefault="00F76A94" w:rsidP="00EF3D16">
      <w:pPr>
        <w:spacing w:before="240" w:after="240"/>
        <w:rPr>
          <w:lang w:eastAsia="zh-TW"/>
        </w:rPr>
      </w:pPr>
      <w:r>
        <w:rPr>
          <w:lang w:eastAsia="zh-TW"/>
        </w:rPr>
        <w:t xml:space="preserve">A reference SCS (no indication/configuration/signaling) for a serving cell can be specified, for example, </w:t>
      </w:r>
      <w:r w:rsidR="00EF3D16">
        <w:rPr>
          <w:lang w:eastAsia="zh-TW"/>
        </w:rPr>
        <w:t xml:space="preserve">the value of </w:t>
      </w:r>
      <w:proofErr w:type="spellStart"/>
      <w:r w:rsidR="00EF3D16">
        <w:t>K_offset</w:t>
      </w:r>
      <w:proofErr w:type="spellEnd"/>
      <w:r w:rsidR="00EF3D16">
        <w:t xml:space="preserve"> </w:t>
      </w:r>
      <w:r w:rsidR="00EF3D16" w:rsidRPr="00EF3D16">
        <w:rPr>
          <w:lang w:eastAsia="zh-TW"/>
        </w:rPr>
        <w:t>correspond</w:t>
      </w:r>
      <w:r w:rsidR="00EF3D16">
        <w:rPr>
          <w:lang w:eastAsia="zh-TW"/>
        </w:rPr>
        <w:t>s</w:t>
      </w:r>
      <w:r w:rsidR="00EF3D16" w:rsidRPr="00EF3D16">
        <w:rPr>
          <w:lang w:eastAsia="zh-TW"/>
        </w:rPr>
        <w:t xml:space="preserve"> to the </w:t>
      </w:r>
      <w:r w:rsidR="00EF3D16">
        <w:rPr>
          <w:lang w:eastAsia="zh-TW"/>
        </w:rPr>
        <w:t xml:space="preserve">reference </w:t>
      </w:r>
      <w:r w:rsidR="00EF3D16" w:rsidRPr="00EF3D16">
        <w:rPr>
          <w:lang w:eastAsia="zh-TW"/>
        </w:rPr>
        <w:t>SCS</w:t>
      </w:r>
      <w:r w:rsidR="00EF3D16">
        <w:rPr>
          <w:lang w:eastAsia="zh-TW"/>
        </w:rPr>
        <w:t xml:space="preserve"> of </w:t>
      </w:r>
      <w:r w:rsidR="00EF3D16" w:rsidRPr="00EF3D16">
        <w:rPr>
          <w:lang w:eastAsia="zh-TW"/>
        </w:rPr>
        <w:t>30 kHz</w:t>
      </w:r>
      <w:r w:rsidR="00EF3D16">
        <w:rPr>
          <w:lang w:eastAsia="zh-TW"/>
        </w:rPr>
        <w:t>.</w:t>
      </w:r>
    </w:p>
    <w:p w14:paraId="3AA6DB45" w14:textId="0DDE9DA7" w:rsidR="00A271FD" w:rsidRDefault="00EF3D16" w:rsidP="00A271FD">
      <w:pPr>
        <w:pStyle w:val="Proposal"/>
        <w:spacing w:after="0"/>
        <w:ind w:left="1310" w:hanging="1310"/>
        <w:rPr>
          <w:lang w:eastAsia="zh-TW"/>
        </w:rPr>
      </w:pPr>
      <w:bookmarkStart w:id="26" w:name="_Toc83915532"/>
      <w:bookmarkStart w:id="27" w:name="OLE_LINK3"/>
      <w:r>
        <w:rPr>
          <w:lang w:eastAsia="zh-TW"/>
        </w:rPr>
        <w:t xml:space="preserve">A reference SCS (no RRC configuration) for </w:t>
      </w:r>
      <w:proofErr w:type="spellStart"/>
      <w:r>
        <w:rPr>
          <w:lang w:eastAsia="zh-TW"/>
        </w:rPr>
        <w:t>K_offset</w:t>
      </w:r>
      <w:proofErr w:type="spellEnd"/>
      <w:r>
        <w:rPr>
          <w:lang w:eastAsia="zh-TW"/>
        </w:rPr>
        <w:t xml:space="preserve"> shall be supported to handle the case where a UE is configured with multiple BWPs using different SCSs on the serving cell.</w:t>
      </w:r>
      <w:r w:rsidR="00A271FD">
        <w:rPr>
          <w:lang w:eastAsia="zh-TW"/>
        </w:rPr>
        <w:t xml:space="preserve"> Note that a reference SCS may not be needed if the UE is not configured with multiple BWPs.</w:t>
      </w:r>
      <w:bookmarkEnd w:id="26"/>
    </w:p>
    <w:bookmarkEnd w:id="27"/>
    <w:p w14:paraId="117BFC9C" w14:textId="1D4AB849" w:rsidR="00EF3D16" w:rsidRDefault="00EF3D16" w:rsidP="00FE5694">
      <w:pPr>
        <w:pStyle w:val="Proposal"/>
        <w:numPr>
          <w:ilvl w:val="0"/>
          <w:numId w:val="0"/>
        </w:numPr>
        <w:spacing w:after="0"/>
        <w:rPr>
          <w:lang w:eastAsia="zh-TW"/>
        </w:rPr>
      </w:pPr>
    </w:p>
    <w:p w14:paraId="1D480BF7" w14:textId="77777777" w:rsidR="00EF3D16" w:rsidRPr="00E35781" w:rsidRDefault="00EF3D16" w:rsidP="00EF3D16">
      <w:pPr>
        <w:pStyle w:val="Heading2"/>
      </w:pPr>
      <w:r>
        <w:lastRenderedPageBreak/>
        <w:t xml:space="preserve">Value range of </w:t>
      </w:r>
      <w:proofErr w:type="spellStart"/>
      <w:r>
        <w:t>K_offset</w:t>
      </w:r>
      <w:proofErr w:type="spellEnd"/>
    </w:p>
    <w:p w14:paraId="0D8EE81F" w14:textId="36F4ACE1" w:rsidR="00156A0D" w:rsidRDefault="006904A1" w:rsidP="00156A0D">
      <w:pPr>
        <w:spacing w:after="240"/>
        <w:rPr>
          <w:lang w:eastAsia="zh-TW"/>
        </w:rPr>
      </w:pPr>
      <w:r>
        <w:rPr>
          <w:lang w:eastAsia="zh-TW"/>
        </w:rPr>
        <w:t xml:space="preserve">The intention to introduce different value ranges of </w:t>
      </w:r>
      <w:proofErr w:type="spellStart"/>
      <w:r>
        <w:rPr>
          <w:lang w:eastAsia="zh-TW"/>
        </w:rPr>
        <w:t>K_offset</w:t>
      </w:r>
      <w:proofErr w:type="spellEnd"/>
      <w:r>
        <w:rPr>
          <w:lang w:eastAsia="zh-TW"/>
        </w:rPr>
        <w:t xml:space="preserve"> is to reduce signaling overhead. </w:t>
      </w:r>
      <w:r w:rsidR="00156A0D">
        <w:rPr>
          <w:lang w:eastAsia="zh-TW"/>
        </w:rPr>
        <w:t xml:space="preserve">Similar discussion about enhancement based on identifying satellite types can be found in RAN1 and RAN2. However, </w:t>
      </w:r>
      <w:r w:rsidR="003F6923">
        <w:rPr>
          <w:lang w:eastAsia="zh-TW"/>
        </w:rPr>
        <w:t xml:space="preserve">a </w:t>
      </w:r>
      <w:r w:rsidR="00156A0D">
        <w:rPr>
          <w:lang w:eastAsia="zh-TW"/>
        </w:rPr>
        <w:t xml:space="preserve">satellite-type indication is not supported in Rel-17 and most companies question whether it is essential. </w:t>
      </w:r>
    </w:p>
    <w:p w14:paraId="145A23AA" w14:textId="2304E232" w:rsidR="00156A0D" w:rsidRDefault="00156A0D" w:rsidP="00FE5694">
      <w:pPr>
        <w:pStyle w:val="Proposal"/>
        <w:spacing w:after="0"/>
        <w:ind w:left="1310" w:hanging="1310"/>
        <w:rPr>
          <w:lang w:eastAsia="zh-TW"/>
        </w:rPr>
      </w:pPr>
      <w:bookmarkStart w:id="28" w:name="_Toc83915533"/>
      <w:r w:rsidRPr="00156A0D">
        <w:rPr>
          <w:lang w:eastAsia="zh-TW"/>
        </w:rPr>
        <w:t xml:space="preserve">One value range of </w:t>
      </w:r>
      <w:proofErr w:type="spellStart"/>
      <w:r w:rsidRPr="00156A0D">
        <w:rPr>
          <w:lang w:eastAsia="zh-TW"/>
        </w:rPr>
        <w:t>K_offset</w:t>
      </w:r>
      <w:proofErr w:type="spellEnd"/>
      <w:r w:rsidRPr="00156A0D">
        <w:rPr>
          <w:lang w:eastAsia="zh-TW"/>
        </w:rPr>
        <w:t xml:space="preserve"> covering all scenarios</w:t>
      </w:r>
      <w:r>
        <w:rPr>
          <w:lang w:eastAsia="zh-TW"/>
        </w:rPr>
        <w:t xml:space="preserve"> if UE cannot know the serving NTN scenario, e.g., </w:t>
      </w:r>
      <w:r w:rsidR="00A271FD">
        <w:rPr>
          <w:lang w:eastAsia="zh-TW"/>
        </w:rPr>
        <w:t xml:space="preserve">an indication of NTN scenario, e.g., GEO or LEO, of </w:t>
      </w:r>
      <w:r>
        <w:rPr>
          <w:lang w:eastAsia="zh-TW"/>
        </w:rPr>
        <w:t>the serving cell is</w:t>
      </w:r>
      <w:r w:rsidR="00A271FD">
        <w:rPr>
          <w:lang w:eastAsia="zh-TW"/>
        </w:rPr>
        <w:t xml:space="preserve"> not supported in Rel-17</w:t>
      </w:r>
      <w:r>
        <w:rPr>
          <w:lang w:eastAsia="zh-TW"/>
        </w:rPr>
        <w:t>.</w:t>
      </w:r>
      <w:bookmarkEnd w:id="28"/>
      <w:r>
        <w:rPr>
          <w:lang w:eastAsia="zh-TW"/>
        </w:rPr>
        <w:t xml:space="preserve"> </w:t>
      </w:r>
    </w:p>
    <w:p w14:paraId="0DD42796" w14:textId="77777777" w:rsidR="00FE5694" w:rsidRDefault="00FE5694" w:rsidP="00FE5694">
      <w:pPr>
        <w:pStyle w:val="Proposal"/>
        <w:numPr>
          <w:ilvl w:val="0"/>
          <w:numId w:val="0"/>
        </w:numPr>
        <w:spacing w:after="0"/>
        <w:ind w:left="1310" w:hanging="1310"/>
        <w:rPr>
          <w:lang w:eastAsia="zh-TW"/>
        </w:rPr>
      </w:pPr>
    </w:p>
    <w:p w14:paraId="1D13702B" w14:textId="4AEE0B22" w:rsidR="00FE1EF6" w:rsidRDefault="00FE5694" w:rsidP="00FE5694">
      <w:pPr>
        <w:pStyle w:val="Heading2"/>
        <w:rPr>
          <w:lang w:eastAsia="zh-TW"/>
        </w:rPr>
      </w:pPr>
      <w:r w:rsidRPr="00FE5694">
        <w:rPr>
          <w:lang w:eastAsia="zh-TW"/>
        </w:rPr>
        <w:t>MAC CE timing relationships</w:t>
      </w:r>
      <w:r w:rsidR="00694E04">
        <w:rPr>
          <w:lang w:eastAsia="zh-TW"/>
        </w:rPr>
        <w:t xml:space="preserve"> (</w:t>
      </w:r>
      <w:proofErr w:type="spellStart"/>
      <w:r w:rsidR="00694E04">
        <w:rPr>
          <w:lang w:eastAsia="zh-TW"/>
        </w:rPr>
        <w:t>K_mac</w:t>
      </w:r>
      <w:proofErr w:type="spellEnd"/>
      <w:r w:rsidR="00694E04">
        <w:rPr>
          <w:lang w:eastAsia="zh-TW"/>
        </w:rPr>
        <w:t xml:space="preserve"> related)</w:t>
      </w:r>
    </w:p>
    <w:p w14:paraId="0B4CDA05" w14:textId="38E675D6" w:rsidR="00FE1EF6" w:rsidRDefault="00A271FD" w:rsidP="00A271FD">
      <w:pPr>
        <w:spacing w:after="240"/>
        <w:rPr>
          <w:lang w:eastAsia="zh-TW"/>
        </w:rPr>
      </w:pPr>
      <w:r>
        <w:rPr>
          <w:lang w:eastAsia="zh-TW"/>
        </w:rPr>
        <w:t>The remaining issue is whether t</w:t>
      </w:r>
      <w:r w:rsidRPr="00A271FD">
        <w:rPr>
          <w:lang w:eastAsia="zh-TW"/>
        </w:rPr>
        <w:t xml:space="preserve">he unit of </w:t>
      </w:r>
      <w:proofErr w:type="spellStart"/>
      <w:r w:rsidRPr="00A271FD">
        <w:rPr>
          <w:lang w:eastAsia="zh-TW"/>
        </w:rPr>
        <w:t>K_mac</w:t>
      </w:r>
      <w:proofErr w:type="spellEnd"/>
      <w:r w:rsidRPr="00A271FD">
        <w:rPr>
          <w:lang w:eastAsia="zh-TW"/>
        </w:rPr>
        <w:t xml:space="preserve"> is </w:t>
      </w:r>
      <w:proofErr w:type="gramStart"/>
      <w:r w:rsidR="003F6923">
        <w:rPr>
          <w:lang w:eastAsia="zh-TW"/>
        </w:rPr>
        <w:t xml:space="preserve">a </w:t>
      </w:r>
      <w:r w:rsidRPr="00A271FD">
        <w:rPr>
          <w:lang w:eastAsia="zh-TW"/>
        </w:rPr>
        <w:t>number of</w:t>
      </w:r>
      <w:proofErr w:type="gramEnd"/>
      <w:r w:rsidRPr="00A271FD">
        <w:rPr>
          <w:lang w:eastAsia="zh-TW"/>
        </w:rPr>
        <w:t xml:space="preserve"> slots for a given</w:t>
      </w:r>
      <w:r>
        <w:rPr>
          <w:lang w:eastAsia="zh-TW"/>
        </w:rPr>
        <w:t xml:space="preserve"> value or multiple values of</w:t>
      </w:r>
      <w:r w:rsidRPr="00A271FD">
        <w:rPr>
          <w:lang w:eastAsia="zh-TW"/>
        </w:rPr>
        <w:t xml:space="preserve"> </w:t>
      </w:r>
      <w:r>
        <w:rPr>
          <w:lang w:eastAsia="zh-TW"/>
        </w:rPr>
        <w:t xml:space="preserve">SCS. Like the unit of </w:t>
      </w:r>
      <w:proofErr w:type="spellStart"/>
      <w:r>
        <w:rPr>
          <w:lang w:eastAsia="zh-TW"/>
        </w:rPr>
        <w:t>K_offset</w:t>
      </w:r>
      <w:proofErr w:type="spellEnd"/>
      <w:r>
        <w:rPr>
          <w:lang w:eastAsia="zh-TW"/>
        </w:rPr>
        <w:t xml:space="preserve">, if a UE is configured with multiple BWPs using different SCSs on the serving cell, then a reference SCS (no RRC configuration) for </w:t>
      </w:r>
      <w:proofErr w:type="spellStart"/>
      <w:r>
        <w:rPr>
          <w:lang w:eastAsia="zh-TW"/>
        </w:rPr>
        <w:t>K_mac</w:t>
      </w:r>
      <w:proofErr w:type="spellEnd"/>
      <w:r>
        <w:rPr>
          <w:lang w:eastAsia="zh-TW"/>
        </w:rPr>
        <w:t xml:space="preserve"> shall be provided.</w:t>
      </w:r>
    </w:p>
    <w:p w14:paraId="3B587453" w14:textId="39000724" w:rsidR="00A271FD" w:rsidRDefault="00A271FD" w:rsidP="00694E04">
      <w:pPr>
        <w:pStyle w:val="Proposal"/>
        <w:spacing w:after="240"/>
        <w:ind w:left="1310" w:hanging="1310"/>
        <w:rPr>
          <w:lang w:eastAsia="zh-TW"/>
        </w:rPr>
      </w:pPr>
      <w:bookmarkStart w:id="29" w:name="_Toc83915534"/>
      <w:r>
        <w:rPr>
          <w:lang w:eastAsia="zh-TW"/>
        </w:rPr>
        <w:t xml:space="preserve">A reference SCS (no RRC configuration) for </w:t>
      </w:r>
      <w:proofErr w:type="spellStart"/>
      <w:r>
        <w:rPr>
          <w:lang w:eastAsia="zh-TW"/>
        </w:rPr>
        <w:t>K_mac</w:t>
      </w:r>
      <w:proofErr w:type="spellEnd"/>
      <w:r>
        <w:rPr>
          <w:lang w:eastAsia="zh-TW"/>
        </w:rPr>
        <w:t xml:space="preserve"> shall be supported to handle the case where a UE is configured with multiple BWPs using different SCSs on the serving cell. Note that a reference SCS may not be needed if the UE is not configured with multiple BWPs.</w:t>
      </w:r>
      <w:bookmarkEnd w:id="29"/>
    </w:p>
    <w:p w14:paraId="202F07F7" w14:textId="0D24102F" w:rsidR="007A0FFB" w:rsidRDefault="00694E04" w:rsidP="00454C72">
      <w:pPr>
        <w:rPr>
          <w:lang w:eastAsia="zh-TW"/>
        </w:rPr>
      </w:pPr>
      <w:r>
        <w:rPr>
          <w:lang w:eastAsia="zh-TW"/>
        </w:rPr>
        <w:t>Another issue is whether to support</w:t>
      </w:r>
      <w:r w:rsidRPr="00694E04">
        <w:rPr>
          <w:lang w:eastAsia="zh-TW"/>
        </w:rPr>
        <w:t xml:space="preserve"> </w:t>
      </w:r>
      <w:r w:rsidR="003F6923">
        <w:rPr>
          <w:lang w:eastAsia="zh-TW"/>
        </w:rPr>
        <w:t xml:space="preserve">an </w:t>
      </w:r>
      <w:r w:rsidRPr="00694E04">
        <w:rPr>
          <w:lang w:eastAsia="zh-TW"/>
        </w:rPr>
        <w:t xml:space="preserve">additional </w:t>
      </w:r>
      <w:proofErr w:type="spellStart"/>
      <w:r w:rsidRPr="00694E04">
        <w:rPr>
          <w:lang w:eastAsia="zh-TW"/>
        </w:rPr>
        <w:t>K_mac</w:t>
      </w:r>
      <w:proofErr w:type="spellEnd"/>
      <w:r w:rsidRPr="00694E04">
        <w:rPr>
          <w:lang w:eastAsia="zh-TW"/>
        </w:rPr>
        <w:t xml:space="preserve"> updating mechanism (besides the usual system information update procedure)</w:t>
      </w:r>
      <w:r>
        <w:rPr>
          <w:lang w:eastAsia="zh-TW"/>
        </w:rPr>
        <w:t xml:space="preserve">. </w:t>
      </w:r>
      <w:r w:rsidR="007A0FFB">
        <w:rPr>
          <w:lang w:eastAsia="zh-TW"/>
        </w:rPr>
        <w:t xml:space="preserve">This is for concern about the accuracy of UE-gNB RTT when </w:t>
      </w:r>
      <w:proofErr w:type="spellStart"/>
      <w:r w:rsidR="007A0FFB">
        <w:rPr>
          <w:lang w:eastAsia="zh-TW"/>
        </w:rPr>
        <w:t>K_mac</w:t>
      </w:r>
      <w:proofErr w:type="spellEnd"/>
      <w:r w:rsidR="007A0FFB">
        <w:rPr>
          <w:lang w:eastAsia="zh-TW"/>
        </w:rPr>
        <w:t xml:space="preserve"> is provided.</w:t>
      </w:r>
      <w:r w:rsidR="00C71FA1">
        <w:rPr>
          <w:lang w:eastAsia="zh-TW"/>
        </w:rPr>
        <w:t xml:space="preserve"> If </w:t>
      </w:r>
      <w:proofErr w:type="spellStart"/>
      <w:r w:rsidR="00C71FA1">
        <w:rPr>
          <w:lang w:eastAsia="zh-TW"/>
        </w:rPr>
        <w:t>K_mac</w:t>
      </w:r>
      <w:proofErr w:type="spellEnd"/>
      <w:r w:rsidR="00C71FA1">
        <w:rPr>
          <w:lang w:eastAsia="zh-TW"/>
        </w:rPr>
        <w:t xml:space="preserve"> is provided, </w:t>
      </w:r>
      <w:r w:rsidR="00C71FA1" w:rsidRPr="00C71FA1">
        <w:rPr>
          <w:lang w:eastAsia="zh-TW"/>
        </w:rPr>
        <w:t xml:space="preserve">UE-gNB RTT </w:t>
      </w:r>
      <w:r w:rsidR="00C71FA1">
        <w:rPr>
          <w:lang w:eastAsia="zh-TW"/>
        </w:rPr>
        <w:t xml:space="preserve">is equal to the sum of UE’s TA and </w:t>
      </w:r>
      <w:proofErr w:type="spellStart"/>
      <w:r w:rsidR="00C71FA1">
        <w:rPr>
          <w:lang w:eastAsia="zh-TW"/>
        </w:rPr>
        <w:t>K_mac</w:t>
      </w:r>
      <w:proofErr w:type="spellEnd"/>
      <w:r w:rsidR="00C71FA1">
        <w:rPr>
          <w:lang w:eastAsia="zh-TW"/>
        </w:rPr>
        <w:t xml:space="preserve">, </w:t>
      </w:r>
      <w:r w:rsidR="003F6923">
        <w:rPr>
          <w:lang w:eastAsia="zh-TW"/>
        </w:rPr>
        <w:t>which</w:t>
      </w:r>
      <w:r w:rsidR="00C71FA1">
        <w:rPr>
          <w:lang w:eastAsia="zh-TW"/>
        </w:rPr>
        <w:t xml:space="preserve"> </w:t>
      </w:r>
      <w:r w:rsidR="006C674C">
        <w:rPr>
          <w:lang w:eastAsia="zh-TW"/>
        </w:rPr>
        <w:t xml:space="preserve">only </w:t>
      </w:r>
      <w:r w:rsidR="00C71FA1" w:rsidRPr="00C71FA1">
        <w:rPr>
          <w:lang w:eastAsia="zh-TW"/>
        </w:rPr>
        <w:t>provides a slot-level accuracy and may have issues to support DRX operations</w:t>
      </w:r>
      <w:r w:rsidR="00C71FA1">
        <w:rPr>
          <w:lang w:eastAsia="zh-TW"/>
        </w:rPr>
        <w:t xml:space="preserve">. </w:t>
      </w:r>
      <w:r w:rsidR="00536B5F">
        <w:rPr>
          <w:lang w:eastAsia="zh-TW"/>
        </w:rPr>
        <w:t xml:space="preserve">Note that if </w:t>
      </w:r>
      <w:proofErr w:type="spellStart"/>
      <w:r w:rsidR="00536B5F">
        <w:rPr>
          <w:lang w:eastAsia="zh-TW"/>
        </w:rPr>
        <w:t>K_mac</w:t>
      </w:r>
      <w:proofErr w:type="spellEnd"/>
      <w:r w:rsidR="00536B5F">
        <w:rPr>
          <w:lang w:eastAsia="zh-TW"/>
        </w:rPr>
        <w:t xml:space="preserve"> is absent, </w:t>
      </w:r>
      <w:r w:rsidR="00C71FA1">
        <w:rPr>
          <w:lang w:eastAsia="zh-TW"/>
        </w:rPr>
        <w:t xml:space="preserve">UE-gNB RTT is equal to </w:t>
      </w:r>
      <w:r w:rsidR="00C71FA1" w:rsidRPr="00C71FA1">
        <w:rPr>
          <w:lang w:eastAsia="zh-TW"/>
        </w:rPr>
        <w:t>UE’s TA</w:t>
      </w:r>
      <w:r w:rsidR="003F6923">
        <w:rPr>
          <w:lang w:eastAsia="zh-TW"/>
        </w:rPr>
        <w:t>,</w:t>
      </w:r>
      <w:r w:rsidR="00C71FA1">
        <w:rPr>
          <w:lang w:eastAsia="zh-TW"/>
        </w:rPr>
        <w:t xml:space="preserve"> and its accuracy can be within </w:t>
      </w:r>
      <w:proofErr w:type="spellStart"/>
      <w:r w:rsidR="00C71FA1" w:rsidRPr="00C71FA1">
        <w:rPr>
          <w:lang w:eastAsia="zh-TW"/>
        </w:rPr>
        <w:t>Te_NTN</w:t>
      </w:r>
      <w:proofErr w:type="spellEnd"/>
      <w:r w:rsidR="00C71FA1" w:rsidRPr="00C71FA1">
        <w:rPr>
          <w:lang w:eastAsia="zh-TW"/>
        </w:rPr>
        <w:t xml:space="preserve"> = Te + </w:t>
      </w:r>
      <w:proofErr w:type="spellStart"/>
      <w:r w:rsidR="00C71FA1" w:rsidRPr="00C71FA1">
        <w:rPr>
          <w:lang w:eastAsia="zh-TW"/>
        </w:rPr>
        <w:t>Te_GNSS</w:t>
      </w:r>
      <w:proofErr w:type="spellEnd"/>
      <w:r w:rsidR="00C71FA1" w:rsidRPr="00C71FA1">
        <w:rPr>
          <w:lang w:eastAsia="zh-TW"/>
        </w:rPr>
        <w:t xml:space="preserve"> + </w:t>
      </w:r>
      <w:proofErr w:type="spellStart"/>
      <w:r w:rsidR="00C71FA1" w:rsidRPr="00C71FA1">
        <w:rPr>
          <w:lang w:eastAsia="zh-TW"/>
        </w:rPr>
        <w:t>Te_SAT</w:t>
      </w:r>
      <w:proofErr w:type="spellEnd"/>
      <w:r w:rsidR="00C71FA1">
        <w:rPr>
          <w:lang w:eastAsia="zh-TW"/>
        </w:rPr>
        <w:t xml:space="preserve"> </w:t>
      </w:r>
      <w:r w:rsidR="006C674C">
        <w:rPr>
          <w:lang w:eastAsia="zh-TW"/>
        </w:rPr>
        <w:t>supposed</w:t>
      </w:r>
      <w:r w:rsidR="00C71FA1">
        <w:rPr>
          <w:lang w:eastAsia="zh-TW"/>
        </w:rPr>
        <w:t xml:space="preserve"> to be smaller than the half of OFDM-CP.</w:t>
      </w:r>
    </w:p>
    <w:p w14:paraId="4FBFD4D0" w14:textId="7D7F1DEA" w:rsidR="00A271FD" w:rsidRDefault="006C674C" w:rsidP="003F6923">
      <w:pPr>
        <w:spacing w:after="240"/>
        <w:rPr>
          <w:lang w:eastAsia="zh-TW"/>
        </w:rPr>
      </w:pPr>
      <w:r>
        <w:rPr>
          <w:lang w:eastAsia="zh-TW"/>
        </w:rPr>
        <w:t xml:space="preserve">The main reason is </w:t>
      </w:r>
      <w:r w:rsidR="003F6923">
        <w:rPr>
          <w:lang w:eastAsia="zh-TW"/>
        </w:rPr>
        <w:t xml:space="preserve">that </w:t>
      </w:r>
      <w:r>
        <w:rPr>
          <w:lang w:eastAsia="zh-TW"/>
        </w:rPr>
        <w:t>UE can autonomously adjust</w:t>
      </w:r>
      <w:r w:rsidR="00C71FA1">
        <w:rPr>
          <w:lang w:eastAsia="zh-TW"/>
        </w:rPr>
        <w:t xml:space="preserve"> </w:t>
      </w:r>
      <w:r>
        <w:rPr>
          <w:lang w:eastAsia="zh-TW"/>
        </w:rPr>
        <w:t xml:space="preserve">its common TA value, however, autonomous adjustment for </w:t>
      </w:r>
      <w:proofErr w:type="spellStart"/>
      <w:r>
        <w:rPr>
          <w:lang w:eastAsia="zh-TW"/>
        </w:rPr>
        <w:t>K_mac</w:t>
      </w:r>
      <w:proofErr w:type="spellEnd"/>
      <w:r>
        <w:rPr>
          <w:lang w:eastAsia="zh-TW"/>
        </w:rPr>
        <w:t xml:space="preserve"> is not allowed. Considering </w:t>
      </w:r>
      <w:proofErr w:type="spellStart"/>
      <w:r w:rsidR="00694E04">
        <w:rPr>
          <w:lang w:eastAsia="zh-TW"/>
        </w:rPr>
        <w:t>K_mac</w:t>
      </w:r>
      <w:proofErr w:type="spellEnd"/>
      <w:r w:rsidR="00694E04">
        <w:rPr>
          <w:lang w:eastAsia="zh-TW"/>
        </w:rPr>
        <w:t xml:space="preserve"> is used for two purposes</w:t>
      </w:r>
      <w:r w:rsidR="007F483A">
        <w:rPr>
          <w:lang w:eastAsia="zh-TW"/>
        </w:rPr>
        <w:t xml:space="preserve"> </w:t>
      </w:r>
      <w:bookmarkStart w:id="30" w:name="OLE_LINK4"/>
      <w:r w:rsidR="007F483A">
        <w:rPr>
          <w:lang w:eastAsia="zh-TW"/>
        </w:rPr>
        <w:t>when UL and DL timing is not aligned at a gNB</w:t>
      </w:r>
      <w:bookmarkEnd w:id="30"/>
      <w:r w:rsidR="00694E04">
        <w:rPr>
          <w:lang w:eastAsia="zh-TW"/>
        </w:rPr>
        <w:t>: 1) postpone MAC CE action time and 2) provide UE-gNB</w:t>
      </w:r>
      <w:r w:rsidR="00536B5F">
        <w:rPr>
          <w:lang w:eastAsia="zh-TW"/>
        </w:rPr>
        <w:t xml:space="preserve"> RTT</w:t>
      </w:r>
      <w:r>
        <w:rPr>
          <w:lang w:eastAsia="zh-TW"/>
        </w:rPr>
        <w:t xml:space="preserve">, support </w:t>
      </w:r>
      <w:r w:rsidR="003F6923">
        <w:rPr>
          <w:lang w:eastAsia="zh-TW"/>
        </w:rPr>
        <w:t xml:space="preserve">of </w:t>
      </w:r>
      <w:r>
        <w:rPr>
          <w:lang w:eastAsia="zh-TW"/>
        </w:rPr>
        <w:t xml:space="preserve">autonomous adjustment of </w:t>
      </w:r>
      <w:proofErr w:type="spellStart"/>
      <w:r>
        <w:rPr>
          <w:lang w:eastAsia="zh-TW"/>
        </w:rPr>
        <w:t>K_mac</w:t>
      </w:r>
      <w:proofErr w:type="spellEnd"/>
      <w:r>
        <w:rPr>
          <w:lang w:eastAsia="zh-TW"/>
        </w:rPr>
        <w:t xml:space="preserve"> without any restriction seems </w:t>
      </w:r>
      <w:r w:rsidR="003F6923">
        <w:rPr>
          <w:lang w:eastAsia="zh-TW"/>
        </w:rPr>
        <w:t>risky</w:t>
      </w:r>
      <w:r>
        <w:rPr>
          <w:lang w:eastAsia="zh-TW"/>
        </w:rPr>
        <w:t xml:space="preserve"> to build a common understanding </w:t>
      </w:r>
      <w:r w:rsidR="003F6923">
        <w:rPr>
          <w:lang w:eastAsia="zh-TW"/>
        </w:rPr>
        <w:t xml:space="preserve">between UE and NW </w:t>
      </w:r>
      <w:r>
        <w:rPr>
          <w:lang w:eastAsia="zh-TW"/>
        </w:rPr>
        <w:t xml:space="preserve">about when a MAC CE is activated. Therefore, we then propose to support autonomous </w:t>
      </w:r>
      <w:r w:rsidR="003F6923">
        <w:rPr>
          <w:lang w:eastAsia="zh-TW"/>
        </w:rPr>
        <w:t xml:space="preserve">adjustment of </w:t>
      </w:r>
      <w:proofErr w:type="spellStart"/>
      <w:r w:rsidR="003F6923">
        <w:rPr>
          <w:lang w:eastAsia="zh-TW"/>
        </w:rPr>
        <w:t>K_mac</w:t>
      </w:r>
      <w:proofErr w:type="spellEnd"/>
      <w:r w:rsidR="003F6923">
        <w:rPr>
          <w:lang w:eastAsia="zh-TW"/>
        </w:rPr>
        <w:t xml:space="preserve"> only for </w:t>
      </w:r>
      <w:r w:rsidR="003F6923" w:rsidRPr="003F6923">
        <w:rPr>
          <w:lang w:eastAsia="zh-TW"/>
        </w:rPr>
        <w:t>an estimate of UE-gNB RTT</w:t>
      </w:r>
      <w:r w:rsidR="003F6923">
        <w:rPr>
          <w:lang w:eastAsia="zh-TW"/>
        </w:rPr>
        <w:t>.</w:t>
      </w:r>
    </w:p>
    <w:p w14:paraId="3DF1BD37" w14:textId="07CD30EA" w:rsidR="00045512" w:rsidRDefault="003F6923" w:rsidP="00AD2D9E">
      <w:pPr>
        <w:pStyle w:val="Proposal"/>
        <w:spacing w:after="0"/>
        <w:ind w:left="1310" w:hanging="1310"/>
        <w:rPr>
          <w:lang w:eastAsia="zh-TW"/>
        </w:rPr>
      </w:pPr>
      <w:bookmarkStart w:id="31" w:name="_Toc83915535"/>
      <w:r>
        <w:rPr>
          <w:lang w:eastAsia="zh-TW"/>
        </w:rPr>
        <w:t xml:space="preserve">UE autonomous adjustment on </w:t>
      </w:r>
      <w:proofErr w:type="spellStart"/>
      <w:r>
        <w:rPr>
          <w:lang w:eastAsia="zh-TW"/>
        </w:rPr>
        <w:t>K_mac</w:t>
      </w:r>
      <w:proofErr w:type="spellEnd"/>
      <w:r>
        <w:rPr>
          <w:lang w:eastAsia="zh-TW"/>
        </w:rPr>
        <w:t xml:space="preserve"> </w:t>
      </w:r>
      <w:r w:rsidR="00C637A1">
        <w:rPr>
          <w:lang w:eastAsia="zh-TW"/>
        </w:rPr>
        <w:t xml:space="preserve">shall be supported </w:t>
      </w:r>
      <w:r>
        <w:rPr>
          <w:lang w:eastAsia="zh-TW"/>
        </w:rPr>
        <w:t xml:space="preserve">for an estimate of UE-gNB RTT. Note that for the MAC CE action time, the </w:t>
      </w:r>
      <w:proofErr w:type="spellStart"/>
      <w:r>
        <w:rPr>
          <w:lang w:eastAsia="zh-TW"/>
        </w:rPr>
        <w:t>K_mac</w:t>
      </w:r>
      <w:proofErr w:type="spellEnd"/>
      <w:r>
        <w:rPr>
          <w:lang w:eastAsia="zh-TW"/>
        </w:rPr>
        <w:t xml:space="preserve"> value shall be controlled by a gNB.</w:t>
      </w:r>
      <w:bookmarkEnd w:id="31"/>
    </w:p>
    <w:p w14:paraId="65DA3EBF" w14:textId="77777777" w:rsidR="00AD2D9E" w:rsidRPr="00E35781" w:rsidRDefault="00AD2D9E" w:rsidP="00AD2D9E">
      <w:pPr>
        <w:pStyle w:val="Proposal"/>
        <w:numPr>
          <w:ilvl w:val="0"/>
          <w:numId w:val="0"/>
        </w:numPr>
        <w:tabs>
          <w:tab w:val="clear" w:pos="2725"/>
        </w:tabs>
        <w:spacing w:after="0"/>
        <w:ind w:left="1310" w:hanging="1310"/>
        <w:rPr>
          <w:lang w:eastAsia="zh-TW"/>
        </w:rPr>
      </w:pPr>
    </w:p>
    <w:p w14:paraId="42044CA2" w14:textId="77777777" w:rsidR="00E65ED1" w:rsidRPr="00E35781" w:rsidRDefault="00A558B4" w:rsidP="00644835">
      <w:pPr>
        <w:pStyle w:val="Heading1"/>
        <w:snapToGrid w:val="0"/>
        <w:jc w:val="both"/>
        <w:rPr>
          <w:lang w:val="en-US"/>
        </w:rPr>
      </w:pPr>
      <w:r w:rsidRPr="00E35781">
        <w:rPr>
          <w:lang w:val="en-US"/>
        </w:rPr>
        <w:t>Conclusion</w:t>
      </w:r>
    </w:p>
    <w:p w14:paraId="688F23C1" w14:textId="77777777" w:rsidR="00AD2D9E" w:rsidRDefault="00E6785D" w:rsidP="00B00C9E">
      <w:pPr>
        <w:snapToGrid w:val="0"/>
        <w:spacing w:after="240"/>
        <w:rPr>
          <w:noProof/>
        </w:rPr>
      </w:pPr>
      <w:r w:rsidRPr="00E35781">
        <w:t>In this contribution, we have the following observations</w:t>
      </w:r>
      <w:r w:rsidR="00BA149C" w:rsidRPr="00E35781">
        <w:rPr>
          <w:rFonts w:eastAsia="Malgun Gothic" w:cstheme="minorHAnsi"/>
          <w:lang w:eastAsia="en-US"/>
        </w:rPr>
        <w:fldChar w:fldCharType="begin"/>
      </w:r>
      <w:r w:rsidR="00BA149C" w:rsidRPr="00E35781">
        <w:instrText xml:space="preserve"> TOC \n \h \z \t "Observation,1" </w:instrText>
      </w:r>
      <w:r w:rsidR="00BA149C" w:rsidRPr="00E35781">
        <w:rPr>
          <w:rFonts w:eastAsia="Malgun Gothic" w:cstheme="minorHAnsi"/>
          <w:lang w:eastAsia="en-US"/>
        </w:rPr>
        <w:fldChar w:fldCharType="separate"/>
      </w:r>
    </w:p>
    <w:p w14:paraId="565BA377" w14:textId="77777777" w:rsidR="00AD2D9E" w:rsidRDefault="00A976DC">
      <w:pPr>
        <w:pStyle w:val="TOC1"/>
        <w:rPr>
          <w:rFonts w:eastAsiaTheme="minorEastAsia" w:cstheme="minorBidi"/>
          <w:b w:val="0"/>
          <w:sz w:val="22"/>
          <w:szCs w:val="22"/>
          <w:lang w:eastAsia="zh-TW"/>
        </w:rPr>
      </w:pPr>
      <w:hyperlink w:anchor="_Toc83915523" w:history="1">
        <w:r w:rsidR="00AD2D9E" w:rsidRPr="00A2528B">
          <w:rPr>
            <w:rStyle w:val="Hyperlink"/>
          </w:rPr>
          <w:t>Observation 1</w:t>
        </w:r>
        <w:r w:rsidR="00AD2D9E">
          <w:rPr>
            <w:rFonts w:eastAsiaTheme="minorEastAsia" w:cstheme="minorBidi"/>
            <w:b w:val="0"/>
            <w:sz w:val="22"/>
            <w:szCs w:val="22"/>
            <w:lang w:eastAsia="zh-TW"/>
          </w:rPr>
          <w:tab/>
        </w:r>
        <w:r w:rsidR="00AD2D9E" w:rsidRPr="00A2528B">
          <w:rPr>
            <w:rStyle w:val="Hyperlink"/>
          </w:rPr>
          <w:t>For a UE in RRC_CONNECTED with its TA timer still running, using N_TA = 0 for delaying the start of the RAR window/MSGB response window may make the UE start RAR windows/ MSGB response windows at the wrong timing, which increases the risk of not detecting the DCI within RAR windows/MSGB response windows.</w:t>
        </w:r>
      </w:hyperlink>
    </w:p>
    <w:p w14:paraId="149AEBD8" w14:textId="77777777" w:rsidR="00AD2D9E" w:rsidRDefault="00A976DC">
      <w:pPr>
        <w:pStyle w:val="TOC1"/>
        <w:rPr>
          <w:rFonts w:eastAsiaTheme="minorEastAsia" w:cstheme="minorBidi"/>
          <w:b w:val="0"/>
          <w:sz w:val="22"/>
          <w:szCs w:val="22"/>
          <w:lang w:eastAsia="zh-TW"/>
        </w:rPr>
      </w:pPr>
      <w:hyperlink w:anchor="_Toc83915524" w:history="1">
        <w:r w:rsidR="00AD2D9E" w:rsidRPr="00A2528B">
          <w:rPr>
            <w:rStyle w:val="Hyperlink"/>
            <w:lang w:eastAsia="zh-TW"/>
          </w:rPr>
          <w:t>Observation 2</w:t>
        </w:r>
        <w:r w:rsidR="00AD2D9E">
          <w:rPr>
            <w:rFonts w:eastAsiaTheme="minorEastAsia" w:cstheme="minorBidi"/>
            <w:b w:val="0"/>
            <w:sz w:val="22"/>
            <w:szCs w:val="22"/>
            <w:lang w:eastAsia="zh-TW"/>
          </w:rPr>
          <w:tab/>
        </w:r>
        <w:r w:rsidR="00AD2D9E" w:rsidRPr="00A2528B">
          <w:rPr>
            <w:rStyle w:val="Hyperlink"/>
            <w:lang w:eastAsia="zh-TW"/>
          </w:rPr>
          <w:t>K_offset on PDCCH-ordered RACH can be UE-specific K_offset because if UE can receive a PDCCH order, then UE can receive MAC CE to maintain its UE-specific K_offset up to date.</w:t>
        </w:r>
      </w:hyperlink>
    </w:p>
    <w:p w14:paraId="32FB1D64" w14:textId="128A9B4B" w:rsidR="00BA149C" w:rsidRPr="00E35781" w:rsidRDefault="00BA149C" w:rsidP="00955A3C">
      <w:pPr>
        <w:pStyle w:val="TOC1"/>
        <w:spacing w:before="240" w:after="240"/>
        <w:ind w:left="0" w:firstLine="0"/>
        <w:rPr>
          <w:b w:val="0"/>
          <w:bCs/>
          <w:noProof w:val="0"/>
          <w:lang w:eastAsia="zh-TW"/>
        </w:rPr>
      </w:pPr>
      <w:r w:rsidRPr="00E35781">
        <w:rPr>
          <w:b w:val="0"/>
          <w:noProof w:val="0"/>
        </w:rPr>
        <w:fldChar w:fldCharType="end"/>
      </w:r>
      <w:r w:rsidRPr="00E35781">
        <w:rPr>
          <w:b w:val="0"/>
          <w:bCs/>
          <w:noProof w:val="0"/>
        </w:rPr>
        <w:t xml:space="preserve">Based on observations, </w:t>
      </w:r>
      <w:r w:rsidR="00FD78E5" w:rsidRPr="00E35781">
        <w:rPr>
          <w:b w:val="0"/>
          <w:bCs/>
          <w:noProof w:val="0"/>
        </w:rPr>
        <w:t>the following</w:t>
      </w:r>
      <w:r w:rsidRPr="00E35781">
        <w:rPr>
          <w:b w:val="0"/>
          <w:bCs/>
          <w:noProof w:val="0"/>
        </w:rPr>
        <w:t xml:space="preserve"> propos</w:t>
      </w:r>
      <w:r w:rsidR="00FD78E5" w:rsidRPr="00E35781">
        <w:rPr>
          <w:b w:val="0"/>
          <w:bCs/>
          <w:noProof w:val="0"/>
        </w:rPr>
        <w:t>als</w:t>
      </w:r>
      <w:r w:rsidR="00E51B8C" w:rsidRPr="00E35781">
        <w:rPr>
          <w:b w:val="0"/>
          <w:bCs/>
          <w:noProof w:val="0"/>
        </w:rPr>
        <w:t xml:space="preserve"> are made</w:t>
      </w:r>
    </w:p>
    <w:p w14:paraId="4CD67D84" w14:textId="77777777" w:rsidR="00AD2D9E" w:rsidRDefault="005B1DDB">
      <w:pPr>
        <w:pStyle w:val="TOC1"/>
        <w:rPr>
          <w:rFonts w:eastAsiaTheme="minorEastAsia" w:cstheme="minorBidi"/>
          <w:b w:val="0"/>
          <w:sz w:val="22"/>
          <w:szCs w:val="22"/>
          <w:lang w:eastAsia="zh-TW"/>
        </w:rPr>
      </w:pPr>
      <w:r w:rsidRPr="00E35781">
        <w:rPr>
          <w:noProof w:val="0"/>
        </w:rPr>
        <w:fldChar w:fldCharType="begin"/>
      </w:r>
      <w:r w:rsidRPr="00E35781">
        <w:rPr>
          <w:noProof w:val="0"/>
        </w:rPr>
        <w:instrText xml:space="preserve"> TOC \n \h \z \t "Proposal,1" </w:instrText>
      </w:r>
      <w:r w:rsidRPr="00E35781">
        <w:rPr>
          <w:noProof w:val="0"/>
        </w:rPr>
        <w:fldChar w:fldCharType="separate"/>
      </w:r>
      <w:hyperlink w:anchor="_Toc83915525" w:history="1">
        <w:r w:rsidR="00AD2D9E" w:rsidRPr="007B282D">
          <w:rPr>
            <w:rStyle w:val="Hyperlink"/>
          </w:rPr>
          <w:t>Proposal 1</w:t>
        </w:r>
        <w:r w:rsidR="00AD2D9E">
          <w:rPr>
            <w:rFonts w:eastAsiaTheme="minorEastAsia" w:cstheme="minorBidi"/>
            <w:b w:val="0"/>
            <w:sz w:val="22"/>
            <w:szCs w:val="22"/>
            <w:lang w:eastAsia="zh-TW"/>
          </w:rPr>
          <w:tab/>
        </w:r>
        <w:r w:rsidR="00AD2D9E" w:rsidRPr="007B282D">
          <w:rPr>
            <w:rStyle w:val="Hyperlink"/>
          </w:rPr>
          <w:t>RAN1 shall study N_TA values for delaying the start of the RAR window/MSGB response window if the TA timer is still running in RRC_CONNECTED.</w:t>
        </w:r>
      </w:hyperlink>
    </w:p>
    <w:p w14:paraId="5B9A1D5F" w14:textId="77777777" w:rsidR="00AD2D9E" w:rsidRDefault="00A976DC">
      <w:pPr>
        <w:pStyle w:val="TOC1"/>
        <w:rPr>
          <w:rFonts w:eastAsiaTheme="minorEastAsia" w:cstheme="minorBidi"/>
          <w:b w:val="0"/>
          <w:sz w:val="22"/>
          <w:szCs w:val="22"/>
          <w:lang w:eastAsia="zh-TW"/>
        </w:rPr>
      </w:pPr>
      <w:hyperlink w:anchor="_Toc83915526" w:history="1">
        <w:r w:rsidR="00AD2D9E" w:rsidRPr="007B282D">
          <w:rPr>
            <w:rStyle w:val="Hyperlink"/>
          </w:rPr>
          <w:t>Proposal 2</w:t>
        </w:r>
        <w:r w:rsidR="00AD2D9E">
          <w:rPr>
            <w:rFonts w:eastAsiaTheme="minorEastAsia" w:cstheme="minorBidi"/>
            <w:b w:val="0"/>
            <w:sz w:val="22"/>
            <w:szCs w:val="22"/>
            <w:lang w:eastAsia="zh-TW"/>
          </w:rPr>
          <w:tab/>
        </w:r>
        <w:r w:rsidR="00AD2D9E" w:rsidRPr="007B282D">
          <w:rPr>
            <w:rStyle w:val="Hyperlink"/>
          </w:rPr>
          <w:t>For CBRA with a running TAT (In-Sync) and if UE ignores the received TAC in MSG2, N_TA for MSG3 transmission shall be FFS.</w:t>
        </w:r>
      </w:hyperlink>
    </w:p>
    <w:p w14:paraId="4265BF58" w14:textId="77777777" w:rsidR="00AD2D9E" w:rsidRDefault="00A976DC">
      <w:pPr>
        <w:pStyle w:val="TOC1"/>
        <w:rPr>
          <w:rFonts w:eastAsiaTheme="minorEastAsia" w:cstheme="minorBidi"/>
          <w:b w:val="0"/>
          <w:sz w:val="22"/>
          <w:szCs w:val="22"/>
          <w:lang w:eastAsia="zh-TW"/>
        </w:rPr>
      </w:pPr>
      <w:hyperlink w:anchor="_Toc83915527" w:history="1">
        <w:r w:rsidR="00AD2D9E" w:rsidRPr="007B282D">
          <w:rPr>
            <w:rStyle w:val="Hyperlink"/>
          </w:rPr>
          <w:t>Proposal 3</w:t>
        </w:r>
        <w:r w:rsidR="00AD2D9E">
          <w:rPr>
            <w:rFonts w:eastAsiaTheme="minorEastAsia" w:cstheme="minorBidi"/>
            <w:b w:val="0"/>
            <w:sz w:val="22"/>
            <w:szCs w:val="22"/>
            <w:lang w:eastAsia="zh-TW"/>
          </w:rPr>
          <w:tab/>
        </w:r>
        <w:r w:rsidR="00AD2D9E" w:rsidRPr="007B282D">
          <w:rPr>
            <w:rStyle w:val="Hyperlink"/>
          </w:rPr>
          <w:t xml:space="preserve">For CBRA with a running TAT (In-Sync) and if UE ignores the received TAC in MSG2, N_TA for the start of MSG4 reception, i.e., </w:t>
        </w:r>
        <w:r w:rsidR="00AD2D9E" w:rsidRPr="007B282D">
          <w:rPr>
            <w:rStyle w:val="Hyperlink"/>
            <w:lang w:val="en-GB"/>
          </w:rPr>
          <w:t>ra-ContentionResolutionTimer,</w:t>
        </w:r>
        <w:r w:rsidR="00AD2D9E" w:rsidRPr="007B282D">
          <w:rPr>
            <w:rStyle w:val="Hyperlink"/>
          </w:rPr>
          <w:t xml:space="preserve"> shall be FFS.</w:t>
        </w:r>
      </w:hyperlink>
    </w:p>
    <w:p w14:paraId="546A7A25" w14:textId="77777777" w:rsidR="00AD2D9E" w:rsidRDefault="00A976DC">
      <w:pPr>
        <w:pStyle w:val="TOC1"/>
        <w:rPr>
          <w:rFonts w:eastAsiaTheme="minorEastAsia" w:cstheme="minorBidi"/>
          <w:b w:val="0"/>
          <w:sz w:val="22"/>
          <w:szCs w:val="22"/>
          <w:lang w:eastAsia="zh-TW"/>
        </w:rPr>
      </w:pPr>
      <w:hyperlink w:anchor="_Toc83915528" w:history="1">
        <w:r w:rsidR="00AD2D9E" w:rsidRPr="007B282D">
          <w:rPr>
            <w:rStyle w:val="Hyperlink"/>
          </w:rPr>
          <w:t>Proposal 4</w:t>
        </w:r>
        <w:r w:rsidR="00AD2D9E">
          <w:rPr>
            <w:rFonts w:eastAsiaTheme="minorEastAsia" w:cstheme="minorBidi"/>
            <w:b w:val="0"/>
            <w:sz w:val="22"/>
            <w:szCs w:val="22"/>
            <w:lang w:eastAsia="zh-TW"/>
          </w:rPr>
          <w:tab/>
        </w:r>
        <w:r w:rsidR="00AD2D9E" w:rsidRPr="007B282D">
          <w:rPr>
            <w:rStyle w:val="Hyperlink"/>
          </w:rPr>
          <w:t>If a UE resets its N_TA according to the TAC in the received RAR, N_TA for the start of MSG4 reception, i.e., ra-ContentionResolutionTimer, shall be FFS.</w:t>
        </w:r>
      </w:hyperlink>
    </w:p>
    <w:p w14:paraId="13DCBBDB" w14:textId="77777777" w:rsidR="00AD2D9E" w:rsidRDefault="00A976DC">
      <w:pPr>
        <w:pStyle w:val="TOC1"/>
        <w:rPr>
          <w:rFonts w:eastAsiaTheme="minorEastAsia" w:cstheme="minorBidi"/>
          <w:b w:val="0"/>
          <w:sz w:val="22"/>
          <w:szCs w:val="22"/>
          <w:lang w:eastAsia="zh-TW"/>
        </w:rPr>
      </w:pPr>
      <w:hyperlink w:anchor="_Toc83915529" w:history="1">
        <w:r w:rsidR="00AD2D9E" w:rsidRPr="007B282D">
          <w:rPr>
            <w:rStyle w:val="Hyperlink"/>
            <w:lang w:eastAsia="zh-TW"/>
          </w:rPr>
          <w:t>Proposal 5</w:t>
        </w:r>
        <w:r w:rsidR="00AD2D9E">
          <w:rPr>
            <w:rFonts w:eastAsiaTheme="minorEastAsia" w:cstheme="minorBidi"/>
            <w:b w:val="0"/>
            <w:sz w:val="22"/>
            <w:szCs w:val="22"/>
            <w:lang w:eastAsia="zh-TW"/>
          </w:rPr>
          <w:tab/>
        </w:r>
        <w:r w:rsidR="00AD2D9E" w:rsidRPr="007B282D">
          <w:rPr>
            <w:rStyle w:val="Hyperlink"/>
            <w:lang w:eastAsia="zh-TW"/>
          </w:rPr>
          <w:t>UE-specific K_offset via RRC reconfiguration may not be needed.</w:t>
        </w:r>
      </w:hyperlink>
    </w:p>
    <w:p w14:paraId="161F6EF1" w14:textId="77777777" w:rsidR="00AD2D9E" w:rsidRDefault="00A976DC">
      <w:pPr>
        <w:pStyle w:val="TOC1"/>
        <w:rPr>
          <w:rFonts w:eastAsiaTheme="minorEastAsia" w:cstheme="minorBidi"/>
          <w:b w:val="0"/>
          <w:sz w:val="22"/>
          <w:szCs w:val="22"/>
          <w:lang w:eastAsia="zh-TW"/>
        </w:rPr>
      </w:pPr>
      <w:hyperlink w:anchor="_Toc83915530" w:history="1">
        <w:r w:rsidR="00AD2D9E" w:rsidRPr="007B282D">
          <w:rPr>
            <w:rStyle w:val="Hyperlink"/>
            <w:lang w:eastAsia="zh-TW"/>
          </w:rPr>
          <w:t>Proposal 6</w:t>
        </w:r>
        <w:r w:rsidR="00AD2D9E">
          <w:rPr>
            <w:rFonts w:eastAsiaTheme="minorEastAsia" w:cstheme="minorBidi"/>
            <w:b w:val="0"/>
            <w:sz w:val="22"/>
            <w:szCs w:val="22"/>
            <w:lang w:eastAsia="zh-TW"/>
          </w:rPr>
          <w:tab/>
        </w:r>
        <w:r w:rsidR="00AD2D9E" w:rsidRPr="007B282D">
          <w:rPr>
            <w:rStyle w:val="Hyperlink"/>
            <w:lang w:eastAsia="zh-TW"/>
          </w:rPr>
          <w:t>If UE-specific K_offset via RRC is supported, one potential enhancement on signaling overhead is that MAC CE may only provide a differential value of K_offset, and RRC reconfiguration provides an absolute value of K_offset.</w:t>
        </w:r>
      </w:hyperlink>
    </w:p>
    <w:p w14:paraId="4EEFD7BC" w14:textId="77777777" w:rsidR="00AD2D9E" w:rsidRDefault="00A976DC">
      <w:pPr>
        <w:pStyle w:val="TOC1"/>
        <w:rPr>
          <w:rFonts w:eastAsiaTheme="minorEastAsia" w:cstheme="minorBidi"/>
          <w:b w:val="0"/>
          <w:sz w:val="22"/>
          <w:szCs w:val="22"/>
          <w:lang w:eastAsia="zh-TW"/>
        </w:rPr>
      </w:pPr>
      <w:hyperlink w:anchor="_Toc83915531" w:history="1">
        <w:r w:rsidR="00AD2D9E" w:rsidRPr="007B282D">
          <w:rPr>
            <w:rStyle w:val="Hyperlink"/>
            <w:lang w:eastAsia="zh-TW"/>
          </w:rPr>
          <w:t>Proposal 7</w:t>
        </w:r>
        <w:r w:rsidR="00AD2D9E">
          <w:rPr>
            <w:rFonts w:eastAsiaTheme="minorEastAsia" w:cstheme="minorBidi"/>
            <w:b w:val="0"/>
            <w:sz w:val="22"/>
            <w:szCs w:val="22"/>
            <w:lang w:eastAsia="zh-TW"/>
          </w:rPr>
          <w:tab/>
        </w:r>
        <w:r w:rsidR="00AD2D9E" w:rsidRPr="007B282D">
          <w:rPr>
            <w:rStyle w:val="Hyperlink"/>
            <w:lang w:eastAsia="zh-TW"/>
          </w:rPr>
          <w:t>K_offset on PDCCH-ordered RACH can be UE-specific or cell-specific. Both solutions seem feasible and there will not be a huge performance gap between them.</w:t>
        </w:r>
      </w:hyperlink>
    </w:p>
    <w:p w14:paraId="62342C60" w14:textId="77777777" w:rsidR="00AD2D9E" w:rsidRDefault="00A976DC">
      <w:pPr>
        <w:pStyle w:val="TOC1"/>
        <w:rPr>
          <w:rFonts w:eastAsiaTheme="minorEastAsia" w:cstheme="minorBidi"/>
          <w:b w:val="0"/>
          <w:sz w:val="22"/>
          <w:szCs w:val="22"/>
          <w:lang w:eastAsia="zh-TW"/>
        </w:rPr>
      </w:pPr>
      <w:hyperlink w:anchor="_Toc83915532" w:history="1">
        <w:r w:rsidR="00AD2D9E" w:rsidRPr="007B282D">
          <w:rPr>
            <w:rStyle w:val="Hyperlink"/>
            <w:lang w:eastAsia="zh-TW"/>
          </w:rPr>
          <w:t>Proposal 8</w:t>
        </w:r>
        <w:r w:rsidR="00AD2D9E">
          <w:rPr>
            <w:rFonts w:eastAsiaTheme="minorEastAsia" w:cstheme="minorBidi"/>
            <w:b w:val="0"/>
            <w:sz w:val="22"/>
            <w:szCs w:val="22"/>
            <w:lang w:eastAsia="zh-TW"/>
          </w:rPr>
          <w:tab/>
        </w:r>
        <w:r w:rsidR="00AD2D9E" w:rsidRPr="007B282D">
          <w:rPr>
            <w:rStyle w:val="Hyperlink"/>
            <w:lang w:eastAsia="zh-TW"/>
          </w:rPr>
          <w:t>A reference SCS (no RRC configuration) for K_offset shall be supported to handle the case where a UE is configured with multiple BWPs using different SCSs on the serving cell. Note that a reference SCS may not be needed if the UE is not configured with multiple BWPs.</w:t>
        </w:r>
      </w:hyperlink>
    </w:p>
    <w:p w14:paraId="069739FE" w14:textId="77777777" w:rsidR="00AD2D9E" w:rsidRDefault="00A976DC">
      <w:pPr>
        <w:pStyle w:val="TOC1"/>
        <w:rPr>
          <w:rFonts w:eastAsiaTheme="minorEastAsia" w:cstheme="minorBidi"/>
          <w:b w:val="0"/>
          <w:sz w:val="22"/>
          <w:szCs w:val="22"/>
          <w:lang w:eastAsia="zh-TW"/>
        </w:rPr>
      </w:pPr>
      <w:hyperlink w:anchor="_Toc83915533" w:history="1">
        <w:r w:rsidR="00AD2D9E" w:rsidRPr="007B282D">
          <w:rPr>
            <w:rStyle w:val="Hyperlink"/>
            <w:lang w:eastAsia="zh-TW"/>
          </w:rPr>
          <w:t>Proposal 9</w:t>
        </w:r>
        <w:r w:rsidR="00AD2D9E">
          <w:rPr>
            <w:rFonts w:eastAsiaTheme="minorEastAsia" w:cstheme="minorBidi"/>
            <w:b w:val="0"/>
            <w:sz w:val="22"/>
            <w:szCs w:val="22"/>
            <w:lang w:eastAsia="zh-TW"/>
          </w:rPr>
          <w:tab/>
        </w:r>
        <w:r w:rsidR="00AD2D9E" w:rsidRPr="007B282D">
          <w:rPr>
            <w:rStyle w:val="Hyperlink"/>
            <w:lang w:eastAsia="zh-TW"/>
          </w:rPr>
          <w:t>One value range of K_offset covering all scenarios if UE cannot know the serving NTN scenario, e.g., an indication of NTN scenario, e.g., GEO or LEO, of the serving cell is not supported in Rel-17.</w:t>
        </w:r>
      </w:hyperlink>
    </w:p>
    <w:p w14:paraId="729873F3" w14:textId="77777777" w:rsidR="00AD2D9E" w:rsidRDefault="00A976DC">
      <w:pPr>
        <w:pStyle w:val="TOC1"/>
        <w:rPr>
          <w:rFonts w:eastAsiaTheme="minorEastAsia" w:cstheme="minorBidi"/>
          <w:b w:val="0"/>
          <w:sz w:val="22"/>
          <w:szCs w:val="22"/>
          <w:lang w:eastAsia="zh-TW"/>
        </w:rPr>
      </w:pPr>
      <w:hyperlink w:anchor="_Toc83915534" w:history="1">
        <w:r w:rsidR="00AD2D9E" w:rsidRPr="007B282D">
          <w:rPr>
            <w:rStyle w:val="Hyperlink"/>
            <w:lang w:eastAsia="zh-TW"/>
          </w:rPr>
          <w:t>Proposal 10</w:t>
        </w:r>
        <w:r w:rsidR="00AD2D9E">
          <w:rPr>
            <w:rFonts w:eastAsiaTheme="minorEastAsia" w:cstheme="minorBidi"/>
            <w:b w:val="0"/>
            <w:sz w:val="22"/>
            <w:szCs w:val="22"/>
            <w:lang w:eastAsia="zh-TW"/>
          </w:rPr>
          <w:tab/>
        </w:r>
        <w:r w:rsidR="00AD2D9E" w:rsidRPr="007B282D">
          <w:rPr>
            <w:rStyle w:val="Hyperlink"/>
            <w:lang w:eastAsia="zh-TW"/>
          </w:rPr>
          <w:t>A reference SCS (no RRC configuration) for K_mac shall be supported to handle the case where a UE is configured with multiple BWPs using different SCSs on the serving cell. Note that a reference SCS may not be needed if the UE is not configured with multiple BWPs.</w:t>
        </w:r>
      </w:hyperlink>
    </w:p>
    <w:p w14:paraId="5DA537B2" w14:textId="77777777" w:rsidR="00AD2D9E" w:rsidRDefault="00A976DC">
      <w:pPr>
        <w:pStyle w:val="TOC1"/>
        <w:rPr>
          <w:rFonts w:eastAsiaTheme="minorEastAsia" w:cstheme="minorBidi"/>
          <w:b w:val="0"/>
          <w:sz w:val="22"/>
          <w:szCs w:val="22"/>
          <w:lang w:eastAsia="zh-TW"/>
        </w:rPr>
      </w:pPr>
      <w:hyperlink w:anchor="_Toc83915535" w:history="1">
        <w:r w:rsidR="00AD2D9E" w:rsidRPr="007B282D">
          <w:rPr>
            <w:rStyle w:val="Hyperlink"/>
            <w:lang w:eastAsia="zh-TW"/>
          </w:rPr>
          <w:t>Proposal 11</w:t>
        </w:r>
        <w:r w:rsidR="00AD2D9E">
          <w:rPr>
            <w:rFonts w:eastAsiaTheme="minorEastAsia" w:cstheme="minorBidi"/>
            <w:b w:val="0"/>
            <w:sz w:val="22"/>
            <w:szCs w:val="22"/>
            <w:lang w:eastAsia="zh-TW"/>
          </w:rPr>
          <w:tab/>
        </w:r>
        <w:r w:rsidR="00AD2D9E" w:rsidRPr="007B282D">
          <w:rPr>
            <w:rStyle w:val="Hyperlink"/>
            <w:lang w:eastAsia="zh-TW"/>
          </w:rPr>
          <w:t>UE autonomous adjustment on K_mac shall be supported for an estimate of UE-gNB RTT. Note that for the MAC CE action time, the K_mac value shall be controlled by a gNB.</w:t>
        </w:r>
      </w:hyperlink>
    </w:p>
    <w:p w14:paraId="7014C4E4" w14:textId="2656A2C6" w:rsidR="00DC2352" w:rsidRPr="00E35781" w:rsidRDefault="005B1DDB" w:rsidP="006C59CE">
      <w:pPr>
        <w:pStyle w:val="TOC1"/>
        <w:ind w:left="0" w:firstLine="0"/>
        <w:rPr>
          <w:noProof w:val="0"/>
        </w:rPr>
      </w:pPr>
      <w:r w:rsidRPr="00E35781">
        <w:rPr>
          <w:noProof w:val="0"/>
        </w:rPr>
        <w:fldChar w:fldCharType="end"/>
      </w:r>
    </w:p>
    <w:p w14:paraId="53C87396" w14:textId="71E500A7" w:rsidR="000B5758" w:rsidRPr="00E35781" w:rsidRDefault="00FA106B" w:rsidP="00644835">
      <w:pPr>
        <w:pStyle w:val="Heading1"/>
        <w:snapToGrid w:val="0"/>
        <w:jc w:val="both"/>
        <w:rPr>
          <w:lang w:val="en-US"/>
        </w:rPr>
      </w:pPr>
      <w:r w:rsidRPr="00E35781">
        <w:rPr>
          <w:lang w:val="en-US"/>
        </w:rPr>
        <w:t>Reference</w:t>
      </w:r>
    </w:p>
    <w:p w14:paraId="43702CF4" w14:textId="16767056" w:rsidR="000A17C4" w:rsidRPr="00E35781" w:rsidRDefault="000A17C4" w:rsidP="00E232E4">
      <w:pPr>
        <w:pStyle w:val="Reference"/>
      </w:pPr>
      <w:bookmarkStart w:id="32" w:name="_Ref9595909"/>
      <w:bookmarkStart w:id="33" w:name="_Ref16874156"/>
      <w:r w:rsidRPr="00E35781">
        <w:t>Chairman’s Notes, 3GPP TSG RAN WG1 #10</w:t>
      </w:r>
      <w:r w:rsidR="0014669B">
        <w:t>6</w:t>
      </w:r>
      <w:r w:rsidRPr="00E35781">
        <w:t xml:space="preserve"> e-meeting</w:t>
      </w:r>
    </w:p>
    <w:p w14:paraId="404B9072" w14:textId="658DB9AF" w:rsidR="000A17C4" w:rsidRPr="00E35781" w:rsidRDefault="000A17C4" w:rsidP="000A17C4">
      <w:pPr>
        <w:pStyle w:val="Reference"/>
      </w:pPr>
      <w:r w:rsidRPr="00E35781">
        <w:t>Chairman’s Notes, 3GPP TSG RAN WG2 #11</w:t>
      </w:r>
      <w:r w:rsidR="0014669B">
        <w:t>5</w:t>
      </w:r>
      <w:r w:rsidRPr="00E35781">
        <w:t xml:space="preserve"> e-meeting</w:t>
      </w:r>
    </w:p>
    <w:bookmarkStart w:id="34" w:name="OLE_LINK12"/>
    <w:p w14:paraId="1EBF77CD" w14:textId="306C6191" w:rsidR="0014669B" w:rsidRPr="00E35781" w:rsidRDefault="000D2A3A" w:rsidP="000A17C4">
      <w:pPr>
        <w:pStyle w:val="Reference"/>
      </w:pPr>
      <w:r>
        <w:fldChar w:fldCharType="begin"/>
      </w:r>
      <w:r>
        <w:instrText xml:space="preserve"> HYPERLINK "https://www.3gpp.org/ftp/tsg_ran/WG1_RL1/TSGR1_106-e/Docs/R1-2108555.zip" </w:instrText>
      </w:r>
      <w:r>
        <w:fldChar w:fldCharType="separate"/>
      </w:r>
      <w:r w:rsidR="0014669B" w:rsidRPr="0014669B">
        <w:rPr>
          <w:rStyle w:val="Hyperlink"/>
        </w:rPr>
        <w:t>R1-2108555</w:t>
      </w:r>
      <w:r>
        <w:rPr>
          <w:rStyle w:val="Hyperlink"/>
        </w:rPr>
        <w:fldChar w:fldCharType="end"/>
      </w:r>
      <w:bookmarkEnd w:id="34"/>
      <w:r w:rsidR="0014669B">
        <w:t xml:space="preserve">, </w:t>
      </w:r>
      <w:r w:rsidR="0014669B" w:rsidRPr="0014669B">
        <w:t>Feature lead summary#5 on timing relationship enhancements</w:t>
      </w:r>
      <w:r w:rsidR="0014669B">
        <w:t xml:space="preserve">, </w:t>
      </w:r>
      <w:r w:rsidR="0014669B" w:rsidRPr="0014669B">
        <w:t>Moderator (Ericsson)</w:t>
      </w:r>
    </w:p>
    <w:bookmarkEnd w:id="32"/>
    <w:bookmarkEnd w:id="33"/>
    <w:p w14:paraId="2CD4488E" w14:textId="77777777" w:rsidR="00E51B8C" w:rsidRPr="00E35781" w:rsidRDefault="00E51B8C" w:rsidP="00996C26">
      <w:pPr>
        <w:pStyle w:val="Reference"/>
        <w:numPr>
          <w:ilvl w:val="0"/>
          <w:numId w:val="0"/>
        </w:numPr>
      </w:pPr>
    </w:p>
    <w:sectPr w:rsidR="00E51B8C" w:rsidRPr="00E35781" w:rsidSect="00B0149B">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44BEA" w14:textId="77777777" w:rsidR="00A976DC" w:rsidRDefault="00A976DC" w:rsidP="0063297B">
      <w:pPr>
        <w:spacing w:after="0"/>
      </w:pPr>
      <w:r>
        <w:separator/>
      </w:r>
    </w:p>
  </w:endnote>
  <w:endnote w:type="continuationSeparator" w:id="0">
    <w:p w14:paraId="40BC787D" w14:textId="77777777" w:rsidR="00A976DC" w:rsidRDefault="00A976DC" w:rsidP="0063297B">
      <w:pPr>
        <w:spacing w:after="0"/>
      </w:pPr>
      <w:r>
        <w:continuationSeparator/>
      </w:r>
    </w:p>
  </w:endnote>
  <w:endnote w:type="continuationNotice" w:id="1">
    <w:p w14:paraId="278A530D" w14:textId="77777777" w:rsidR="00A976DC" w:rsidRDefault="00A97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default"/>
  </w:font>
  <w:font w:name="Arial-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C1C19" w14:textId="77777777" w:rsidR="00EB4C9E" w:rsidRDefault="00EB4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57E5D" w14:textId="77777777" w:rsidR="00EB4C9E" w:rsidRDefault="00EB4C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C146" w14:textId="77777777" w:rsidR="00EB4C9E" w:rsidRDefault="00EB4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4D392" w14:textId="77777777" w:rsidR="00A976DC" w:rsidRDefault="00A976DC" w:rsidP="0063297B">
      <w:pPr>
        <w:spacing w:after="0"/>
      </w:pPr>
      <w:r>
        <w:separator/>
      </w:r>
    </w:p>
  </w:footnote>
  <w:footnote w:type="continuationSeparator" w:id="0">
    <w:p w14:paraId="673647F6" w14:textId="77777777" w:rsidR="00A976DC" w:rsidRDefault="00A976DC" w:rsidP="0063297B">
      <w:pPr>
        <w:spacing w:after="0"/>
      </w:pPr>
      <w:r>
        <w:continuationSeparator/>
      </w:r>
    </w:p>
  </w:footnote>
  <w:footnote w:type="continuationNotice" w:id="1">
    <w:p w14:paraId="73F4EA4D" w14:textId="77777777" w:rsidR="00A976DC" w:rsidRDefault="00A97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6718B" w14:textId="77777777" w:rsidR="00EB4C9E" w:rsidRDefault="00EB4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DB9F" w14:textId="7A2F9AEC" w:rsidR="00B0149B" w:rsidRDefault="00B0149B">
    <w:pPr>
      <w:pStyle w:val="Header"/>
    </w:pPr>
    <w:r>
      <w:ptab w:relativeTo="margin" w:alignment="center" w:leader="none"/>
    </w:r>
    <w:r w:rsidRPr="00B0149B">
      <w:ptab w:relativeTo="margin" w:alignment="right" w:leader="none"/>
    </w:r>
    <w:r w:rsidR="00C727BA" w:rsidRPr="00C727BA">
      <w:t xml:space="preserve"> </w:t>
    </w:r>
    <w:r w:rsidR="00EB4C9E" w:rsidRPr="00EB4C9E">
      <w:t>R1-2109825</w:t>
    </w:r>
    <w:r w:rsidRPr="00B0149B">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3C31F" w14:textId="77777777" w:rsidR="00EB4C9E" w:rsidRDefault="00EB4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4130DE"/>
    <w:multiLevelType w:val="hybridMultilevel"/>
    <w:tmpl w:val="0E203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0B0343"/>
    <w:multiLevelType w:val="hybridMultilevel"/>
    <w:tmpl w:val="94608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A36E3C60"/>
    <w:lvl w:ilvl="0" w:tplc="A906E662">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8ACAD38C"/>
    <w:lvl w:ilvl="0" w:tplc="5E647B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0" w15:restartNumberingAfterBreak="0">
    <w:nsid w:val="61CE7226"/>
    <w:multiLevelType w:val="hybridMultilevel"/>
    <w:tmpl w:val="F032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D4B6FFD"/>
    <w:multiLevelType w:val="hybridMultilevel"/>
    <w:tmpl w:val="F512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
  </w:num>
  <w:num w:numId="4">
    <w:abstractNumId w:val="5"/>
  </w:num>
  <w:num w:numId="5">
    <w:abstractNumId w:val="8"/>
  </w:num>
  <w:num w:numId="6">
    <w:abstractNumId w:val="9"/>
  </w:num>
  <w:num w:numId="7">
    <w:abstractNumId w:val="6"/>
  </w:num>
  <w:num w:numId="8">
    <w:abstractNumId w:val="13"/>
  </w:num>
  <w:num w:numId="9">
    <w:abstractNumId w:val="7"/>
  </w:num>
  <w:num w:numId="10">
    <w:abstractNumId w:val="10"/>
  </w:num>
  <w:num w:numId="11">
    <w:abstractNumId w:val="12"/>
  </w:num>
  <w:num w:numId="12">
    <w:abstractNumId w:val="4"/>
  </w:num>
  <w:num w:numId="13">
    <w:abstractNumId w:val="11"/>
  </w:num>
  <w:num w:numId="14">
    <w:abstractNumId w:val="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esBQCpSoR2LgAAAA=="/>
  </w:docVars>
  <w:rsids>
    <w:rsidRoot w:val="006A4A78"/>
    <w:rsid w:val="00000FA6"/>
    <w:rsid w:val="00002B2A"/>
    <w:rsid w:val="00003D59"/>
    <w:rsid w:val="00004A2B"/>
    <w:rsid w:val="00004E8F"/>
    <w:rsid w:val="00006443"/>
    <w:rsid w:val="00006FCB"/>
    <w:rsid w:val="00011505"/>
    <w:rsid w:val="0001307A"/>
    <w:rsid w:val="000139B1"/>
    <w:rsid w:val="00013FB2"/>
    <w:rsid w:val="00014161"/>
    <w:rsid w:val="000164F1"/>
    <w:rsid w:val="000222B7"/>
    <w:rsid w:val="00025C61"/>
    <w:rsid w:val="00026C0A"/>
    <w:rsid w:val="000274AD"/>
    <w:rsid w:val="00030062"/>
    <w:rsid w:val="000305CD"/>
    <w:rsid w:val="0003330B"/>
    <w:rsid w:val="000352F9"/>
    <w:rsid w:val="00040844"/>
    <w:rsid w:val="000421CD"/>
    <w:rsid w:val="000436CD"/>
    <w:rsid w:val="00044120"/>
    <w:rsid w:val="00045512"/>
    <w:rsid w:val="00047462"/>
    <w:rsid w:val="000501B3"/>
    <w:rsid w:val="00051E2C"/>
    <w:rsid w:val="00052BAF"/>
    <w:rsid w:val="000537D6"/>
    <w:rsid w:val="00053F5A"/>
    <w:rsid w:val="00055F40"/>
    <w:rsid w:val="00056266"/>
    <w:rsid w:val="00060CBC"/>
    <w:rsid w:val="00060D85"/>
    <w:rsid w:val="0006205F"/>
    <w:rsid w:val="000641E0"/>
    <w:rsid w:val="00065F28"/>
    <w:rsid w:val="0006645F"/>
    <w:rsid w:val="00067093"/>
    <w:rsid w:val="000710A5"/>
    <w:rsid w:val="00072886"/>
    <w:rsid w:val="000735FE"/>
    <w:rsid w:val="00074AE0"/>
    <w:rsid w:val="000765E8"/>
    <w:rsid w:val="00077493"/>
    <w:rsid w:val="000800A1"/>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6C7A"/>
    <w:rsid w:val="000A6E33"/>
    <w:rsid w:val="000A72BB"/>
    <w:rsid w:val="000B11D8"/>
    <w:rsid w:val="000B31C4"/>
    <w:rsid w:val="000B5758"/>
    <w:rsid w:val="000B7313"/>
    <w:rsid w:val="000B7A02"/>
    <w:rsid w:val="000C2335"/>
    <w:rsid w:val="000C2B28"/>
    <w:rsid w:val="000C4A32"/>
    <w:rsid w:val="000C5587"/>
    <w:rsid w:val="000C7AB4"/>
    <w:rsid w:val="000D2A3A"/>
    <w:rsid w:val="000D436E"/>
    <w:rsid w:val="000D51EB"/>
    <w:rsid w:val="000D59E1"/>
    <w:rsid w:val="000D6100"/>
    <w:rsid w:val="000D6D47"/>
    <w:rsid w:val="000E09B3"/>
    <w:rsid w:val="000E1250"/>
    <w:rsid w:val="000E27E3"/>
    <w:rsid w:val="000F1DC9"/>
    <w:rsid w:val="000F27B9"/>
    <w:rsid w:val="000F2C86"/>
    <w:rsid w:val="000F4B95"/>
    <w:rsid w:val="000F7791"/>
    <w:rsid w:val="00100FD3"/>
    <w:rsid w:val="00101F1E"/>
    <w:rsid w:val="00102528"/>
    <w:rsid w:val="001032BE"/>
    <w:rsid w:val="0010633B"/>
    <w:rsid w:val="00111235"/>
    <w:rsid w:val="00111524"/>
    <w:rsid w:val="001118DC"/>
    <w:rsid w:val="001201A3"/>
    <w:rsid w:val="00120364"/>
    <w:rsid w:val="00121950"/>
    <w:rsid w:val="00121AA9"/>
    <w:rsid w:val="00122951"/>
    <w:rsid w:val="0012473C"/>
    <w:rsid w:val="001255FC"/>
    <w:rsid w:val="00130D59"/>
    <w:rsid w:val="00131DA4"/>
    <w:rsid w:val="0013274F"/>
    <w:rsid w:val="001343EC"/>
    <w:rsid w:val="001344E2"/>
    <w:rsid w:val="001350CC"/>
    <w:rsid w:val="00135AFA"/>
    <w:rsid w:val="00137833"/>
    <w:rsid w:val="00140508"/>
    <w:rsid w:val="00140D47"/>
    <w:rsid w:val="001411CA"/>
    <w:rsid w:val="00141AC6"/>
    <w:rsid w:val="00142170"/>
    <w:rsid w:val="001425E6"/>
    <w:rsid w:val="00145DDD"/>
    <w:rsid w:val="0014669B"/>
    <w:rsid w:val="0014683C"/>
    <w:rsid w:val="001474A4"/>
    <w:rsid w:val="0014756E"/>
    <w:rsid w:val="00150043"/>
    <w:rsid w:val="00151886"/>
    <w:rsid w:val="00151E0B"/>
    <w:rsid w:val="00156A0D"/>
    <w:rsid w:val="00156C58"/>
    <w:rsid w:val="00161862"/>
    <w:rsid w:val="00161E7B"/>
    <w:rsid w:val="00164F50"/>
    <w:rsid w:val="00165FA3"/>
    <w:rsid w:val="00167C09"/>
    <w:rsid w:val="00171011"/>
    <w:rsid w:val="00171803"/>
    <w:rsid w:val="00174C28"/>
    <w:rsid w:val="00175DBA"/>
    <w:rsid w:val="0017744C"/>
    <w:rsid w:val="001829DB"/>
    <w:rsid w:val="001835C2"/>
    <w:rsid w:val="00184890"/>
    <w:rsid w:val="00184BB8"/>
    <w:rsid w:val="001864D0"/>
    <w:rsid w:val="0019033F"/>
    <w:rsid w:val="00191BF2"/>
    <w:rsid w:val="00192D60"/>
    <w:rsid w:val="001931BC"/>
    <w:rsid w:val="00193A3E"/>
    <w:rsid w:val="001946A6"/>
    <w:rsid w:val="00196E45"/>
    <w:rsid w:val="001974BD"/>
    <w:rsid w:val="001A0A9B"/>
    <w:rsid w:val="001B076E"/>
    <w:rsid w:val="001B118E"/>
    <w:rsid w:val="001B4136"/>
    <w:rsid w:val="001B4DAE"/>
    <w:rsid w:val="001B515B"/>
    <w:rsid w:val="001C046B"/>
    <w:rsid w:val="001C04A9"/>
    <w:rsid w:val="001C410A"/>
    <w:rsid w:val="001C58A5"/>
    <w:rsid w:val="001C65FC"/>
    <w:rsid w:val="001C7E73"/>
    <w:rsid w:val="001D0914"/>
    <w:rsid w:val="001D0D85"/>
    <w:rsid w:val="001D3305"/>
    <w:rsid w:val="001D4A6B"/>
    <w:rsid w:val="001D6C31"/>
    <w:rsid w:val="001D7D48"/>
    <w:rsid w:val="001E2038"/>
    <w:rsid w:val="001E3E19"/>
    <w:rsid w:val="001E49A2"/>
    <w:rsid w:val="001E52CF"/>
    <w:rsid w:val="001E5E12"/>
    <w:rsid w:val="001E76E6"/>
    <w:rsid w:val="001F1F6A"/>
    <w:rsid w:val="001F2D2A"/>
    <w:rsid w:val="001F35F3"/>
    <w:rsid w:val="001F4CAD"/>
    <w:rsid w:val="0020003C"/>
    <w:rsid w:val="00200849"/>
    <w:rsid w:val="00200C4D"/>
    <w:rsid w:val="002040A5"/>
    <w:rsid w:val="002041EA"/>
    <w:rsid w:val="00206904"/>
    <w:rsid w:val="00207DD8"/>
    <w:rsid w:val="00211E96"/>
    <w:rsid w:val="002128D9"/>
    <w:rsid w:val="00212D57"/>
    <w:rsid w:val="00213ECA"/>
    <w:rsid w:val="002148DD"/>
    <w:rsid w:val="0021555A"/>
    <w:rsid w:val="00217B35"/>
    <w:rsid w:val="00217FCD"/>
    <w:rsid w:val="0022169B"/>
    <w:rsid w:val="002241DA"/>
    <w:rsid w:val="00225128"/>
    <w:rsid w:val="00225A13"/>
    <w:rsid w:val="00226600"/>
    <w:rsid w:val="00226F40"/>
    <w:rsid w:val="002270CB"/>
    <w:rsid w:val="0023412A"/>
    <w:rsid w:val="00235517"/>
    <w:rsid w:val="0023698E"/>
    <w:rsid w:val="002409BC"/>
    <w:rsid w:val="002418E2"/>
    <w:rsid w:val="00241945"/>
    <w:rsid w:val="00241BF7"/>
    <w:rsid w:val="00242AA0"/>
    <w:rsid w:val="00243A77"/>
    <w:rsid w:val="00243F21"/>
    <w:rsid w:val="00244EF7"/>
    <w:rsid w:val="00251AA6"/>
    <w:rsid w:val="00252D5B"/>
    <w:rsid w:val="00254074"/>
    <w:rsid w:val="0025465E"/>
    <w:rsid w:val="00255683"/>
    <w:rsid w:val="0026147C"/>
    <w:rsid w:val="002630E3"/>
    <w:rsid w:val="00264A42"/>
    <w:rsid w:val="00264E75"/>
    <w:rsid w:val="00264E8B"/>
    <w:rsid w:val="00265BC6"/>
    <w:rsid w:val="00266699"/>
    <w:rsid w:val="0026737F"/>
    <w:rsid w:val="00272612"/>
    <w:rsid w:val="00272CD0"/>
    <w:rsid w:val="002753CB"/>
    <w:rsid w:val="00277ED8"/>
    <w:rsid w:val="00281B2F"/>
    <w:rsid w:val="0028254B"/>
    <w:rsid w:val="00282A28"/>
    <w:rsid w:val="0028348F"/>
    <w:rsid w:val="0028367D"/>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018"/>
    <w:rsid w:val="002B6795"/>
    <w:rsid w:val="002C1440"/>
    <w:rsid w:val="002C1E1D"/>
    <w:rsid w:val="002C4EF6"/>
    <w:rsid w:val="002D0A11"/>
    <w:rsid w:val="002D1055"/>
    <w:rsid w:val="002D49CF"/>
    <w:rsid w:val="002E0404"/>
    <w:rsid w:val="002E3D41"/>
    <w:rsid w:val="002E66D5"/>
    <w:rsid w:val="002E7AB4"/>
    <w:rsid w:val="002F15A9"/>
    <w:rsid w:val="002F1BD5"/>
    <w:rsid w:val="002F1E55"/>
    <w:rsid w:val="002F4CE6"/>
    <w:rsid w:val="002F5AFF"/>
    <w:rsid w:val="00300313"/>
    <w:rsid w:val="00303F1A"/>
    <w:rsid w:val="00306D3F"/>
    <w:rsid w:val="00306FC1"/>
    <w:rsid w:val="003102DB"/>
    <w:rsid w:val="00311FC9"/>
    <w:rsid w:val="0031408C"/>
    <w:rsid w:val="00317134"/>
    <w:rsid w:val="0032084B"/>
    <w:rsid w:val="003211BF"/>
    <w:rsid w:val="00332483"/>
    <w:rsid w:val="003368BC"/>
    <w:rsid w:val="00337856"/>
    <w:rsid w:val="00337EC7"/>
    <w:rsid w:val="00340930"/>
    <w:rsid w:val="00340A5E"/>
    <w:rsid w:val="00340E36"/>
    <w:rsid w:val="00345F25"/>
    <w:rsid w:val="00346ED1"/>
    <w:rsid w:val="00347746"/>
    <w:rsid w:val="003500CD"/>
    <w:rsid w:val="003503FC"/>
    <w:rsid w:val="003505C3"/>
    <w:rsid w:val="003508A6"/>
    <w:rsid w:val="00355897"/>
    <w:rsid w:val="00356952"/>
    <w:rsid w:val="00357483"/>
    <w:rsid w:val="0036124B"/>
    <w:rsid w:val="00361B23"/>
    <w:rsid w:val="0036258E"/>
    <w:rsid w:val="00362A8A"/>
    <w:rsid w:val="00362BCF"/>
    <w:rsid w:val="003652BD"/>
    <w:rsid w:val="00370BCE"/>
    <w:rsid w:val="00370FF3"/>
    <w:rsid w:val="00371F00"/>
    <w:rsid w:val="00372381"/>
    <w:rsid w:val="00372939"/>
    <w:rsid w:val="00373582"/>
    <w:rsid w:val="00373A3F"/>
    <w:rsid w:val="003759C9"/>
    <w:rsid w:val="00375A17"/>
    <w:rsid w:val="00377537"/>
    <w:rsid w:val="003808D2"/>
    <w:rsid w:val="0038162C"/>
    <w:rsid w:val="00381EC6"/>
    <w:rsid w:val="00384E37"/>
    <w:rsid w:val="00387A01"/>
    <w:rsid w:val="0039002F"/>
    <w:rsid w:val="00391B61"/>
    <w:rsid w:val="0039336A"/>
    <w:rsid w:val="003975BA"/>
    <w:rsid w:val="003A0843"/>
    <w:rsid w:val="003A10D3"/>
    <w:rsid w:val="003A244E"/>
    <w:rsid w:val="003A31AC"/>
    <w:rsid w:val="003A527A"/>
    <w:rsid w:val="003A666D"/>
    <w:rsid w:val="003A6CFF"/>
    <w:rsid w:val="003A76B6"/>
    <w:rsid w:val="003B107F"/>
    <w:rsid w:val="003B2961"/>
    <w:rsid w:val="003B3E3D"/>
    <w:rsid w:val="003B4DF7"/>
    <w:rsid w:val="003B577C"/>
    <w:rsid w:val="003B6E54"/>
    <w:rsid w:val="003C0A4E"/>
    <w:rsid w:val="003C0D07"/>
    <w:rsid w:val="003C13D5"/>
    <w:rsid w:val="003C1C03"/>
    <w:rsid w:val="003C26EB"/>
    <w:rsid w:val="003C3C81"/>
    <w:rsid w:val="003D035E"/>
    <w:rsid w:val="003D0DD6"/>
    <w:rsid w:val="003D30D6"/>
    <w:rsid w:val="003D6209"/>
    <w:rsid w:val="003D6C23"/>
    <w:rsid w:val="003D71D7"/>
    <w:rsid w:val="003D73F6"/>
    <w:rsid w:val="003D7B20"/>
    <w:rsid w:val="003E009E"/>
    <w:rsid w:val="003E1B54"/>
    <w:rsid w:val="003E49D6"/>
    <w:rsid w:val="003E54CD"/>
    <w:rsid w:val="003F1C40"/>
    <w:rsid w:val="003F1CD3"/>
    <w:rsid w:val="003F2E97"/>
    <w:rsid w:val="003F4247"/>
    <w:rsid w:val="003F48A6"/>
    <w:rsid w:val="003F576A"/>
    <w:rsid w:val="003F6923"/>
    <w:rsid w:val="0040171C"/>
    <w:rsid w:val="00404CF3"/>
    <w:rsid w:val="00405441"/>
    <w:rsid w:val="00410971"/>
    <w:rsid w:val="00410C8C"/>
    <w:rsid w:val="00413D5C"/>
    <w:rsid w:val="00415797"/>
    <w:rsid w:val="004171CF"/>
    <w:rsid w:val="00420264"/>
    <w:rsid w:val="00420309"/>
    <w:rsid w:val="004203E2"/>
    <w:rsid w:val="00425C93"/>
    <w:rsid w:val="00425F92"/>
    <w:rsid w:val="0042691F"/>
    <w:rsid w:val="0042740D"/>
    <w:rsid w:val="00427437"/>
    <w:rsid w:val="00431CDC"/>
    <w:rsid w:val="00432CCD"/>
    <w:rsid w:val="00433631"/>
    <w:rsid w:val="00434955"/>
    <w:rsid w:val="00437366"/>
    <w:rsid w:val="00437745"/>
    <w:rsid w:val="00441C9E"/>
    <w:rsid w:val="004439C8"/>
    <w:rsid w:val="00444A3E"/>
    <w:rsid w:val="00445A29"/>
    <w:rsid w:val="00447C4B"/>
    <w:rsid w:val="00447E39"/>
    <w:rsid w:val="00451981"/>
    <w:rsid w:val="0045220E"/>
    <w:rsid w:val="00454C72"/>
    <w:rsid w:val="00454E41"/>
    <w:rsid w:val="00456894"/>
    <w:rsid w:val="00457AF7"/>
    <w:rsid w:val="00457B2A"/>
    <w:rsid w:val="00457B69"/>
    <w:rsid w:val="0046028C"/>
    <w:rsid w:val="00460688"/>
    <w:rsid w:val="00460C5A"/>
    <w:rsid w:val="00460FAA"/>
    <w:rsid w:val="00463529"/>
    <w:rsid w:val="00464515"/>
    <w:rsid w:val="004660F0"/>
    <w:rsid w:val="004664AF"/>
    <w:rsid w:val="00466D00"/>
    <w:rsid w:val="00467A42"/>
    <w:rsid w:val="004717BD"/>
    <w:rsid w:val="00474D26"/>
    <w:rsid w:val="00475340"/>
    <w:rsid w:val="0047641F"/>
    <w:rsid w:val="00480574"/>
    <w:rsid w:val="00480F68"/>
    <w:rsid w:val="00482E98"/>
    <w:rsid w:val="004833ED"/>
    <w:rsid w:val="00483EF7"/>
    <w:rsid w:val="0048463B"/>
    <w:rsid w:val="0048600B"/>
    <w:rsid w:val="004860BC"/>
    <w:rsid w:val="004879FB"/>
    <w:rsid w:val="00493C71"/>
    <w:rsid w:val="004964CD"/>
    <w:rsid w:val="004A0649"/>
    <w:rsid w:val="004A067C"/>
    <w:rsid w:val="004A40FE"/>
    <w:rsid w:val="004B0148"/>
    <w:rsid w:val="004B2DB2"/>
    <w:rsid w:val="004B462B"/>
    <w:rsid w:val="004B5553"/>
    <w:rsid w:val="004B72F3"/>
    <w:rsid w:val="004B747E"/>
    <w:rsid w:val="004B7F30"/>
    <w:rsid w:val="004C2EBF"/>
    <w:rsid w:val="004C688C"/>
    <w:rsid w:val="004D44FE"/>
    <w:rsid w:val="004D46B5"/>
    <w:rsid w:val="004D4E24"/>
    <w:rsid w:val="004D4E6D"/>
    <w:rsid w:val="004D5B34"/>
    <w:rsid w:val="004D5E5A"/>
    <w:rsid w:val="004D6280"/>
    <w:rsid w:val="004D6C28"/>
    <w:rsid w:val="004D7A67"/>
    <w:rsid w:val="004E115A"/>
    <w:rsid w:val="004E19D6"/>
    <w:rsid w:val="004E3848"/>
    <w:rsid w:val="004E61D7"/>
    <w:rsid w:val="004F0F71"/>
    <w:rsid w:val="004F5591"/>
    <w:rsid w:val="004F5C1E"/>
    <w:rsid w:val="004F6701"/>
    <w:rsid w:val="004F6F45"/>
    <w:rsid w:val="00500A75"/>
    <w:rsid w:val="00503526"/>
    <w:rsid w:val="005055AF"/>
    <w:rsid w:val="00512877"/>
    <w:rsid w:val="00513F17"/>
    <w:rsid w:val="0051538E"/>
    <w:rsid w:val="00517A9C"/>
    <w:rsid w:val="00520A09"/>
    <w:rsid w:val="005225DB"/>
    <w:rsid w:val="00522BF1"/>
    <w:rsid w:val="005274B0"/>
    <w:rsid w:val="00533B6B"/>
    <w:rsid w:val="00533C06"/>
    <w:rsid w:val="00534496"/>
    <w:rsid w:val="00535AFB"/>
    <w:rsid w:val="00536B5F"/>
    <w:rsid w:val="00540DA1"/>
    <w:rsid w:val="0055061B"/>
    <w:rsid w:val="005514A9"/>
    <w:rsid w:val="00552805"/>
    <w:rsid w:val="0055286A"/>
    <w:rsid w:val="00553D6C"/>
    <w:rsid w:val="00556EA5"/>
    <w:rsid w:val="00557C1B"/>
    <w:rsid w:val="005643DD"/>
    <w:rsid w:val="00564A21"/>
    <w:rsid w:val="00565180"/>
    <w:rsid w:val="00565D69"/>
    <w:rsid w:val="00570A04"/>
    <w:rsid w:val="00571861"/>
    <w:rsid w:val="005718A0"/>
    <w:rsid w:val="005728D2"/>
    <w:rsid w:val="0057520F"/>
    <w:rsid w:val="00575D10"/>
    <w:rsid w:val="00575FD3"/>
    <w:rsid w:val="005772DD"/>
    <w:rsid w:val="005779ED"/>
    <w:rsid w:val="005815B0"/>
    <w:rsid w:val="00582423"/>
    <w:rsid w:val="00583232"/>
    <w:rsid w:val="00585C4C"/>
    <w:rsid w:val="00587BF9"/>
    <w:rsid w:val="00595E68"/>
    <w:rsid w:val="005961E9"/>
    <w:rsid w:val="00597063"/>
    <w:rsid w:val="0059772B"/>
    <w:rsid w:val="005A024C"/>
    <w:rsid w:val="005A2A51"/>
    <w:rsid w:val="005A2F7F"/>
    <w:rsid w:val="005A3609"/>
    <w:rsid w:val="005A3BA9"/>
    <w:rsid w:val="005A470C"/>
    <w:rsid w:val="005A7208"/>
    <w:rsid w:val="005A7E72"/>
    <w:rsid w:val="005B1DDB"/>
    <w:rsid w:val="005B242C"/>
    <w:rsid w:val="005B2863"/>
    <w:rsid w:val="005B2BFB"/>
    <w:rsid w:val="005B3BEC"/>
    <w:rsid w:val="005B48F8"/>
    <w:rsid w:val="005B4FDE"/>
    <w:rsid w:val="005B682D"/>
    <w:rsid w:val="005B7F3C"/>
    <w:rsid w:val="005C11C5"/>
    <w:rsid w:val="005C290F"/>
    <w:rsid w:val="005C3210"/>
    <w:rsid w:val="005C3870"/>
    <w:rsid w:val="005C4DA2"/>
    <w:rsid w:val="005C678D"/>
    <w:rsid w:val="005D0A0F"/>
    <w:rsid w:val="005D31EF"/>
    <w:rsid w:val="005D3E2C"/>
    <w:rsid w:val="005D5CE6"/>
    <w:rsid w:val="005D6242"/>
    <w:rsid w:val="005D701E"/>
    <w:rsid w:val="005E1F4B"/>
    <w:rsid w:val="005E2616"/>
    <w:rsid w:val="005E507B"/>
    <w:rsid w:val="005E5795"/>
    <w:rsid w:val="005E60B7"/>
    <w:rsid w:val="005E6500"/>
    <w:rsid w:val="005E7CBA"/>
    <w:rsid w:val="005F5B9E"/>
    <w:rsid w:val="005F757D"/>
    <w:rsid w:val="006021F8"/>
    <w:rsid w:val="006032B2"/>
    <w:rsid w:val="0060555D"/>
    <w:rsid w:val="00606B44"/>
    <w:rsid w:val="00607499"/>
    <w:rsid w:val="00607DCF"/>
    <w:rsid w:val="006147C9"/>
    <w:rsid w:val="00614C28"/>
    <w:rsid w:val="00615999"/>
    <w:rsid w:val="0061726D"/>
    <w:rsid w:val="00620AD2"/>
    <w:rsid w:val="0062181B"/>
    <w:rsid w:val="006226AC"/>
    <w:rsid w:val="00623BEB"/>
    <w:rsid w:val="0062448C"/>
    <w:rsid w:val="006257A0"/>
    <w:rsid w:val="006300A6"/>
    <w:rsid w:val="00630E37"/>
    <w:rsid w:val="0063297B"/>
    <w:rsid w:val="006332F3"/>
    <w:rsid w:val="00636302"/>
    <w:rsid w:val="00636D01"/>
    <w:rsid w:val="006402AA"/>
    <w:rsid w:val="00641823"/>
    <w:rsid w:val="0064228C"/>
    <w:rsid w:val="00642466"/>
    <w:rsid w:val="00642B9C"/>
    <w:rsid w:val="00642E90"/>
    <w:rsid w:val="00644835"/>
    <w:rsid w:val="00645202"/>
    <w:rsid w:val="0064655D"/>
    <w:rsid w:val="0064670F"/>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4D8E"/>
    <w:rsid w:val="006873C3"/>
    <w:rsid w:val="00690296"/>
    <w:rsid w:val="006904A1"/>
    <w:rsid w:val="00691992"/>
    <w:rsid w:val="00692027"/>
    <w:rsid w:val="00692312"/>
    <w:rsid w:val="00692E9D"/>
    <w:rsid w:val="006948BE"/>
    <w:rsid w:val="00694E04"/>
    <w:rsid w:val="00695531"/>
    <w:rsid w:val="006A03ED"/>
    <w:rsid w:val="006A10E4"/>
    <w:rsid w:val="006A2E48"/>
    <w:rsid w:val="006A4A78"/>
    <w:rsid w:val="006A65F5"/>
    <w:rsid w:val="006A6ECE"/>
    <w:rsid w:val="006B13F0"/>
    <w:rsid w:val="006B14E1"/>
    <w:rsid w:val="006B40C4"/>
    <w:rsid w:val="006B44F6"/>
    <w:rsid w:val="006B515B"/>
    <w:rsid w:val="006B76D5"/>
    <w:rsid w:val="006C21E9"/>
    <w:rsid w:val="006C378D"/>
    <w:rsid w:val="006C59CE"/>
    <w:rsid w:val="006C627A"/>
    <w:rsid w:val="006C66BB"/>
    <w:rsid w:val="006C674C"/>
    <w:rsid w:val="006E3A40"/>
    <w:rsid w:val="006E729C"/>
    <w:rsid w:val="006F0C0C"/>
    <w:rsid w:val="006F12D8"/>
    <w:rsid w:val="006F2A6B"/>
    <w:rsid w:val="006F2DF7"/>
    <w:rsid w:val="007041E8"/>
    <w:rsid w:val="00704522"/>
    <w:rsid w:val="007049BB"/>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665EC"/>
    <w:rsid w:val="007667D7"/>
    <w:rsid w:val="007671E4"/>
    <w:rsid w:val="0077008C"/>
    <w:rsid w:val="00771943"/>
    <w:rsid w:val="007755CF"/>
    <w:rsid w:val="00782615"/>
    <w:rsid w:val="007848ED"/>
    <w:rsid w:val="00790E9B"/>
    <w:rsid w:val="0079355F"/>
    <w:rsid w:val="00795CFC"/>
    <w:rsid w:val="00796EA9"/>
    <w:rsid w:val="00797EB1"/>
    <w:rsid w:val="007A0FFB"/>
    <w:rsid w:val="007A3170"/>
    <w:rsid w:val="007A345D"/>
    <w:rsid w:val="007A48E5"/>
    <w:rsid w:val="007A50D7"/>
    <w:rsid w:val="007A78CA"/>
    <w:rsid w:val="007B59EC"/>
    <w:rsid w:val="007B5BCE"/>
    <w:rsid w:val="007B731A"/>
    <w:rsid w:val="007C0E18"/>
    <w:rsid w:val="007C0EB9"/>
    <w:rsid w:val="007C10BC"/>
    <w:rsid w:val="007C1338"/>
    <w:rsid w:val="007C28B2"/>
    <w:rsid w:val="007C5488"/>
    <w:rsid w:val="007C7D76"/>
    <w:rsid w:val="007D05E6"/>
    <w:rsid w:val="007D0E91"/>
    <w:rsid w:val="007D1CFF"/>
    <w:rsid w:val="007D3A1E"/>
    <w:rsid w:val="007D598C"/>
    <w:rsid w:val="007D653E"/>
    <w:rsid w:val="007D6DE6"/>
    <w:rsid w:val="007D7B4E"/>
    <w:rsid w:val="007E038D"/>
    <w:rsid w:val="007E0B45"/>
    <w:rsid w:val="007E1F66"/>
    <w:rsid w:val="007E2787"/>
    <w:rsid w:val="007E6F39"/>
    <w:rsid w:val="007E7AC0"/>
    <w:rsid w:val="007F363A"/>
    <w:rsid w:val="007F483A"/>
    <w:rsid w:val="007F4CD9"/>
    <w:rsid w:val="007F7B5B"/>
    <w:rsid w:val="00800F69"/>
    <w:rsid w:val="00803236"/>
    <w:rsid w:val="00804A43"/>
    <w:rsid w:val="00805CB5"/>
    <w:rsid w:val="00805DB2"/>
    <w:rsid w:val="00806796"/>
    <w:rsid w:val="0081111D"/>
    <w:rsid w:val="00812BAB"/>
    <w:rsid w:val="00812BED"/>
    <w:rsid w:val="00814669"/>
    <w:rsid w:val="008157AF"/>
    <w:rsid w:val="008157D9"/>
    <w:rsid w:val="00816F22"/>
    <w:rsid w:val="0081710B"/>
    <w:rsid w:val="00821C9E"/>
    <w:rsid w:val="00823090"/>
    <w:rsid w:val="0082650D"/>
    <w:rsid w:val="00836C95"/>
    <w:rsid w:val="00836E59"/>
    <w:rsid w:val="00843EAC"/>
    <w:rsid w:val="00844412"/>
    <w:rsid w:val="00845474"/>
    <w:rsid w:val="0084551F"/>
    <w:rsid w:val="00850370"/>
    <w:rsid w:val="008512A2"/>
    <w:rsid w:val="00852937"/>
    <w:rsid w:val="00856A51"/>
    <w:rsid w:val="008572E2"/>
    <w:rsid w:val="00863D40"/>
    <w:rsid w:val="00864333"/>
    <w:rsid w:val="00864A97"/>
    <w:rsid w:val="00864E28"/>
    <w:rsid w:val="008673C9"/>
    <w:rsid w:val="00870A95"/>
    <w:rsid w:val="00871C51"/>
    <w:rsid w:val="00874999"/>
    <w:rsid w:val="0088034D"/>
    <w:rsid w:val="008817AD"/>
    <w:rsid w:val="00882793"/>
    <w:rsid w:val="008832BB"/>
    <w:rsid w:val="0088423C"/>
    <w:rsid w:val="008860DF"/>
    <w:rsid w:val="00886106"/>
    <w:rsid w:val="00886DB9"/>
    <w:rsid w:val="00887215"/>
    <w:rsid w:val="00887A0C"/>
    <w:rsid w:val="00897341"/>
    <w:rsid w:val="008A0418"/>
    <w:rsid w:val="008A2480"/>
    <w:rsid w:val="008A2AFB"/>
    <w:rsid w:val="008A2ED4"/>
    <w:rsid w:val="008A30F0"/>
    <w:rsid w:val="008A3669"/>
    <w:rsid w:val="008A4E9B"/>
    <w:rsid w:val="008A4F8B"/>
    <w:rsid w:val="008B0A71"/>
    <w:rsid w:val="008B12F1"/>
    <w:rsid w:val="008B40E1"/>
    <w:rsid w:val="008B461D"/>
    <w:rsid w:val="008B500A"/>
    <w:rsid w:val="008B6999"/>
    <w:rsid w:val="008B71F2"/>
    <w:rsid w:val="008C23D2"/>
    <w:rsid w:val="008C39C6"/>
    <w:rsid w:val="008C3D14"/>
    <w:rsid w:val="008C3DDD"/>
    <w:rsid w:val="008C47FD"/>
    <w:rsid w:val="008C4D26"/>
    <w:rsid w:val="008C6885"/>
    <w:rsid w:val="008D057C"/>
    <w:rsid w:val="008D0926"/>
    <w:rsid w:val="008D2612"/>
    <w:rsid w:val="008D361B"/>
    <w:rsid w:val="008D36AE"/>
    <w:rsid w:val="008D44F9"/>
    <w:rsid w:val="008D723C"/>
    <w:rsid w:val="008E0323"/>
    <w:rsid w:val="008E0893"/>
    <w:rsid w:val="008E09E2"/>
    <w:rsid w:val="008E0AD0"/>
    <w:rsid w:val="008E1D9C"/>
    <w:rsid w:val="008E437B"/>
    <w:rsid w:val="008E461D"/>
    <w:rsid w:val="008E622F"/>
    <w:rsid w:val="008E7337"/>
    <w:rsid w:val="008F0C94"/>
    <w:rsid w:val="008F24E5"/>
    <w:rsid w:val="008F382E"/>
    <w:rsid w:val="008F39AD"/>
    <w:rsid w:val="008F4541"/>
    <w:rsid w:val="008F4559"/>
    <w:rsid w:val="008F4957"/>
    <w:rsid w:val="008F55A6"/>
    <w:rsid w:val="00901D6B"/>
    <w:rsid w:val="009026AE"/>
    <w:rsid w:val="00903EC4"/>
    <w:rsid w:val="00907E2F"/>
    <w:rsid w:val="00907FA2"/>
    <w:rsid w:val="00914ACC"/>
    <w:rsid w:val="00917188"/>
    <w:rsid w:val="00922A1E"/>
    <w:rsid w:val="00924230"/>
    <w:rsid w:val="009268F7"/>
    <w:rsid w:val="009307F3"/>
    <w:rsid w:val="009326BD"/>
    <w:rsid w:val="00932935"/>
    <w:rsid w:val="009358FB"/>
    <w:rsid w:val="009372F6"/>
    <w:rsid w:val="009418C1"/>
    <w:rsid w:val="0094378C"/>
    <w:rsid w:val="00943978"/>
    <w:rsid w:val="009445D8"/>
    <w:rsid w:val="00945271"/>
    <w:rsid w:val="00947C7D"/>
    <w:rsid w:val="00951C9E"/>
    <w:rsid w:val="00952730"/>
    <w:rsid w:val="00954E8D"/>
    <w:rsid w:val="00955A3C"/>
    <w:rsid w:val="00955EBD"/>
    <w:rsid w:val="00956735"/>
    <w:rsid w:val="009567A5"/>
    <w:rsid w:val="00956C4F"/>
    <w:rsid w:val="009614D3"/>
    <w:rsid w:val="00961C67"/>
    <w:rsid w:val="00965754"/>
    <w:rsid w:val="009660A4"/>
    <w:rsid w:val="00966629"/>
    <w:rsid w:val="009808F3"/>
    <w:rsid w:val="00981EAC"/>
    <w:rsid w:val="00982B57"/>
    <w:rsid w:val="00982FC8"/>
    <w:rsid w:val="00986583"/>
    <w:rsid w:val="00986A2B"/>
    <w:rsid w:val="00986DB7"/>
    <w:rsid w:val="0098759C"/>
    <w:rsid w:val="0099140B"/>
    <w:rsid w:val="00992976"/>
    <w:rsid w:val="00992CAF"/>
    <w:rsid w:val="009933AB"/>
    <w:rsid w:val="00995981"/>
    <w:rsid w:val="00996C26"/>
    <w:rsid w:val="009A2590"/>
    <w:rsid w:val="009A3179"/>
    <w:rsid w:val="009A3432"/>
    <w:rsid w:val="009A4DE5"/>
    <w:rsid w:val="009A78D0"/>
    <w:rsid w:val="009A7AA0"/>
    <w:rsid w:val="009B04F1"/>
    <w:rsid w:val="009B2A8D"/>
    <w:rsid w:val="009B7587"/>
    <w:rsid w:val="009C2961"/>
    <w:rsid w:val="009C50E0"/>
    <w:rsid w:val="009C5766"/>
    <w:rsid w:val="009C5F1A"/>
    <w:rsid w:val="009C68AE"/>
    <w:rsid w:val="009D00B9"/>
    <w:rsid w:val="009D1036"/>
    <w:rsid w:val="009D112D"/>
    <w:rsid w:val="009D13CA"/>
    <w:rsid w:val="009D3402"/>
    <w:rsid w:val="009E0141"/>
    <w:rsid w:val="009E0CE5"/>
    <w:rsid w:val="009E1AC6"/>
    <w:rsid w:val="009E3D9B"/>
    <w:rsid w:val="009E4823"/>
    <w:rsid w:val="009E5DC6"/>
    <w:rsid w:val="009E61C1"/>
    <w:rsid w:val="009E726C"/>
    <w:rsid w:val="009E7C6C"/>
    <w:rsid w:val="009F0A8A"/>
    <w:rsid w:val="009F0C24"/>
    <w:rsid w:val="009F10A2"/>
    <w:rsid w:val="009F16DC"/>
    <w:rsid w:val="009F1C2E"/>
    <w:rsid w:val="009F1C50"/>
    <w:rsid w:val="009F5133"/>
    <w:rsid w:val="00A009F1"/>
    <w:rsid w:val="00A04811"/>
    <w:rsid w:val="00A04F94"/>
    <w:rsid w:val="00A06780"/>
    <w:rsid w:val="00A1243D"/>
    <w:rsid w:val="00A14CCB"/>
    <w:rsid w:val="00A1623E"/>
    <w:rsid w:val="00A164FC"/>
    <w:rsid w:val="00A1722C"/>
    <w:rsid w:val="00A17747"/>
    <w:rsid w:val="00A23275"/>
    <w:rsid w:val="00A24D74"/>
    <w:rsid w:val="00A25E20"/>
    <w:rsid w:val="00A271FD"/>
    <w:rsid w:val="00A27BC1"/>
    <w:rsid w:val="00A33ACF"/>
    <w:rsid w:val="00A34A8B"/>
    <w:rsid w:val="00A413F7"/>
    <w:rsid w:val="00A42551"/>
    <w:rsid w:val="00A43B24"/>
    <w:rsid w:val="00A45103"/>
    <w:rsid w:val="00A52363"/>
    <w:rsid w:val="00A5352C"/>
    <w:rsid w:val="00A53FC7"/>
    <w:rsid w:val="00A558B4"/>
    <w:rsid w:val="00A573D3"/>
    <w:rsid w:val="00A61DE3"/>
    <w:rsid w:val="00A62ED4"/>
    <w:rsid w:val="00A651D6"/>
    <w:rsid w:val="00A6532D"/>
    <w:rsid w:val="00A65475"/>
    <w:rsid w:val="00A71C48"/>
    <w:rsid w:val="00A77E11"/>
    <w:rsid w:val="00A82896"/>
    <w:rsid w:val="00A84468"/>
    <w:rsid w:val="00A8486B"/>
    <w:rsid w:val="00A8526C"/>
    <w:rsid w:val="00A8618E"/>
    <w:rsid w:val="00A91950"/>
    <w:rsid w:val="00A919BB"/>
    <w:rsid w:val="00A93619"/>
    <w:rsid w:val="00A93EF0"/>
    <w:rsid w:val="00A953EE"/>
    <w:rsid w:val="00A96C13"/>
    <w:rsid w:val="00A976DC"/>
    <w:rsid w:val="00AA1DA2"/>
    <w:rsid w:val="00AA45AA"/>
    <w:rsid w:val="00AA5AA5"/>
    <w:rsid w:val="00AA609F"/>
    <w:rsid w:val="00AA710B"/>
    <w:rsid w:val="00AA7FF1"/>
    <w:rsid w:val="00AB15E0"/>
    <w:rsid w:val="00AB182C"/>
    <w:rsid w:val="00AB4425"/>
    <w:rsid w:val="00AB6061"/>
    <w:rsid w:val="00AB64EA"/>
    <w:rsid w:val="00AB6864"/>
    <w:rsid w:val="00AB707C"/>
    <w:rsid w:val="00AC4D91"/>
    <w:rsid w:val="00AC5B84"/>
    <w:rsid w:val="00AC5D71"/>
    <w:rsid w:val="00AC6BDA"/>
    <w:rsid w:val="00AC775A"/>
    <w:rsid w:val="00AD0DC5"/>
    <w:rsid w:val="00AD1374"/>
    <w:rsid w:val="00AD1420"/>
    <w:rsid w:val="00AD23D4"/>
    <w:rsid w:val="00AD2D9E"/>
    <w:rsid w:val="00AD300B"/>
    <w:rsid w:val="00AD3910"/>
    <w:rsid w:val="00AD534F"/>
    <w:rsid w:val="00AD5D94"/>
    <w:rsid w:val="00AD5E4A"/>
    <w:rsid w:val="00AD660F"/>
    <w:rsid w:val="00AD778F"/>
    <w:rsid w:val="00AD7CD5"/>
    <w:rsid w:val="00AE20A3"/>
    <w:rsid w:val="00AE6B31"/>
    <w:rsid w:val="00AE7639"/>
    <w:rsid w:val="00AF0E0E"/>
    <w:rsid w:val="00AF3589"/>
    <w:rsid w:val="00AF44C1"/>
    <w:rsid w:val="00AF4BC0"/>
    <w:rsid w:val="00AF5CB8"/>
    <w:rsid w:val="00AF5FDE"/>
    <w:rsid w:val="00AF6F22"/>
    <w:rsid w:val="00AF7523"/>
    <w:rsid w:val="00B0011D"/>
    <w:rsid w:val="00B0014B"/>
    <w:rsid w:val="00B00928"/>
    <w:rsid w:val="00B00C9E"/>
    <w:rsid w:val="00B0149B"/>
    <w:rsid w:val="00B0239B"/>
    <w:rsid w:val="00B03B40"/>
    <w:rsid w:val="00B06526"/>
    <w:rsid w:val="00B06705"/>
    <w:rsid w:val="00B10D68"/>
    <w:rsid w:val="00B10DAE"/>
    <w:rsid w:val="00B12B17"/>
    <w:rsid w:val="00B15A4E"/>
    <w:rsid w:val="00B16102"/>
    <w:rsid w:val="00B170E9"/>
    <w:rsid w:val="00B20FEC"/>
    <w:rsid w:val="00B2230B"/>
    <w:rsid w:val="00B227C6"/>
    <w:rsid w:val="00B238C0"/>
    <w:rsid w:val="00B26577"/>
    <w:rsid w:val="00B26F33"/>
    <w:rsid w:val="00B31BAD"/>
    <w:rsid w:val="00B32BAA"/>
    <w:rsid w:val="00B33891"/>
    <w:rsid w:val="00B35EB1"/>
    <w:rsid w:val="00B35F3E"/>
    <w:rsid w:val="00B41E37"/>
    <w:rsid w:val="00B422FB"/>
    <w:rsid w:val="00B446D3"/>
    <w:rsid w:val="00B44D9A"/>
    <w:rsid w:val="00B45E08"/>
    <w:rsid w:val="00B46003"/>
    <w:rsid w:val="00B47132"/>
    <w:rsid w:val="00B4718B"/>
    <w:rsid w:val="00B475E8"/>
    <w:rsid w:val="00B50F4F"/>
    <w:rsid w:val="00B56D23"/>
    <w:rsid w:val="00B577F7"/>
    <w:rsid w:val="00B60004"/>
    <w:rsid w:val="00B6126A"/>
    <w:rsid w:val="00B63913"/>
    <w:rsid w:val="00B64430"/>
    <w:rsid w:val="00B7161A"/>
    <w:rsid w:val="00B74A82"/>
    <w:rsid w:val="00B77646"/>
    <w:rsid w:val="00B80882"/>
    <w:rsid w:val="00B8371D"/>
    <w:rsid w:val="00B85C4E"/>
    <w:rsid w:val="00B926CE"/>
    <w:rsid w:val="00B92AB7"/>
    <w:rsid w:val="00B92E0B"/>
    <w:rsid w:val="00B97B0B"/>
    <w:rsid w:val="00BA149C"/>
    <w:rsid w:val="00BA181B"/>
    <w:rsid w:val="00BA1E3C"/>
    <w:rsid w:val="00BA5F81"/>
    <w:rsid w:val="00BA6154"/>
    <w:rsid w:val="00BA7011"/>
    <w:rsid w:val="00BA7380"/>
    <w:rsid w:val="00BB0155"/>
    <w:rsid w:val="00BB1BAE"/>
    <w:rsid w:val="00BB36D3"/>
    <w:rsid w:val="00BB62E1"/>
    <w:rsid w:val="00BB69A0"/>
    <w:rsid w:val="00BC039A"/>
    <w:rsid w:val="00BC0ACC"/>
    <w:rsid w:val="00BC23CB"/>
    <w:rsid w:val="00BC2615"/>
    <w:rsid w:val="00BC5100"/>
    <w:rsid w:val="00BC5EAD"/>
    <w:rsid w:val="00BC71DB"/>
    <w:rsid w:val="00BD1CC6"/>
    <w:rsid w:val="00BD2064"/>
    <w:rsid w:val="00BD27F1"/>
    <w:rsid w:val="00BD421B"/>
    <w:rsid w:val="00BD6CB4"/>
    <w:rsid w:val="00BD7926"/>
    <w:rsid w:val="00BE3C4C"/>
    <w:rsid w:val="00BF1025"/>
    <w:rsid w:val="00BF176B"/>
    <w:rsid w:val="00BF2171"/>
    <w:rsid w:val="00BF2A10"/>
    <w:rsid w:val="00BF625F"/>
    <w:rsid w:val="00C04FDA"/>
    <w:rsid w:val="00C061B8"/>
    <w:rsid w:val="00C06B76"/>
    <w:rsid w:val="00C12179"/>
    <w:rsid w:val="00C12B3A"/>
    <w:rsid w:val="00C144FF"/>
    <w:rsid w:val="00C14A92"/>
    <w:rsid w:val="00C15889"/>
    <w:rsid w:val="00C1663D"/>
    <w:rsid w:val="00C175C8"/>
    <w:rsid w:val="00C20004"/>
    <w:rsid w:val="00C20227"/>
    <w:rsid w:val="00C218FC"/>
    <w:rsid w:val="00C2219D"/>
    <w:rsid w:val="00C312FD"/>
    <w:rsid w:val="00C3266C"/>
    <w:rsid w:val="00C34BFA"/>
    <w:rsid w:val="00C37D56"/>
    <w:rsid w:val="00C41981"/>
    <w:rsid w:val="00C43099"/>
    <w:rsid w:val="00C4314A"/>
    <w:rsid w:val="00C44D31"/>
    <w:rsid w:val="00C44D56"/>
    <w:rsid w:val="00C46BC0"/>
    <w:rsid w:val="00C52F31"/>
    <w:rsid w:val="00C5503B"/>
    <w:rsid w:val="00C55FC7"/>
    <w:rsid w:val="00C56F56"/>
    <w:rsid w:val="00C60E7D"/>
    <w:rsid w:val="00C61BE4"/>
    <w:rsid w:val="00C637A1"/>
    <w:rsid w:val="00C63CAF"/>
    <w:rsid w:val="00C67EE3"/>
    <w:rsid w:val="00C71FA1"/>
    <w:rsid w:val="00C727BA"/>
    <w:rsid w:val="00C72F94"/>
    <w:rsid w:val="00C73FCA"/>
    <w:rsid w:val="00C74E27"/>
    <w:rsid w:val="00C75F58"/>
    <w:rsid w:val="00C76CF2"/>
    <w:rsid w:val="00C775EB"/>
    <w:rsid w:val="00C77EE0"/>
    <w:rsid w:val="00C84650"/>
    <w:rsid w:val="00C86D97"/>
    <w:rsid w:val="00C875EB"/>
    <w:rsid w:val="00C9043D"/>
    <w:rsid w:val="00C92605"/>
    <w:rsid w:val="00C92BFE"/>
    <w:rsid w:val="00C930D5"/>
    <w:rsid w:val="00C942A8"/>
    <w:rsid w:val="00C94CDF"/>
    <w:rsid w:val="00C95581"/>
    <w:rsid w:val="00CA1C82"/>
    <w:rsid w:val="00CA2A35"/>
    <w:rsid w:val="00CA65C9"/>
    <w:rsid w:val="00CA65D6"/>
    <w:rsid w:val="00CA6D68"/>
    <w:rsid w:val="00CB001F"/>
    <w:rsid w:val="00CB245F"/>
    <w:rsid w:val="00CB3C6F"/>
    <w:rsid w:val="00CB593D"/>
    <w:rsid w:val="00CB742E"/>
    <w:rsid w:val="00CB7FD6"/>
    <w:rsid w:val="00CC278A"/>
    <w:rsid w:val="00CC2862"/>
    <w:rsid w:val="00CC2FB6"/>
    <w:rsid w:val="00CC4FBD"/>
    <w:rsid w:val="00CC54D0"/>
    <w:rsid w:val="00CC5CBC"/>
    <w:rsid w:val="00CC6AC9"/>
    <w:rsid w:val="00CD3950"/>
    <w:rsid w:val="00CE149C"/>
    <w:rsid w:val="00CE36A8"/>
    <w:rsid w:val="00CE6ABA"/>
    <w:rsid w:val="00CE7430"/>
    <w:rsid w:val="00CF1D1F"/>
    <w:rsid w:val="00CF2030"/>
    <w:rsid w:val="00CF211D"/>
    <w:rsid w:val="00CF2D92"/>
    <w:rsid w:val="00CF5B47"/>
    <w:rsid w:val="00CF67D3"/>
    <w:rsid w:val="00CF79EA"/>
    <w:rsid w:val="00D0009A"/>
    <w:rsid w:val="00D02527"/>
    <w:rsid w:val="00D02BEF"/>
    <w:rsid w:val="00D02D35"/>
    <w:rsid w:val="00D02DD3"/>
    <w:rsid w:val="00D07766"/>
    <w:rsid w:val="00D108E1"/>
    <w:rsid w:val="00D113C2"/>
    <w:rsid w:val="00D14BCA"/>
    <w:rsid w:val="00D14F43"/>
    <w:rsid w:val="00D1558D"/>
    <w:rsid w:val="00D15BA4"/>
    <w:rsid w:val="00D1777F"/>
    <w:rsid w:val="00D177A4"/>
    <w:rsid w:val="00D17FAE"/>
    <w:rsid w:val="00D2019F"/>
    <w:rsid w:val="00D20C99"/>
    <w:rsid w:val="00D20DF0"/>
    <w:rsid w:val="00D21500"/>
    <w:rsid w:val="00D248C4"/>
    <w:rsid w:val="00D24EE0"/>
    <w:rsid w:val="00D257A5"/>
    <w:rsid w:val="00D25E5F"/>
    <w:rsid w:val="00D27738"/>
    <w:rsid w:val="00D27775"/>
    <w:rsid w:val="00D37514"/>
    <w:rsid w:val="00D40635"/>
    <w:rsid w:val="00D412D0"/>
    <w:rsid w:val="00D41594"/>
    <w:rsid w:val="00D415FF"/>
    <w:rsid w:val="00D51CC5"/>
    <w:rsid w:val="00D51E0E"/>
    <w:rsid w:val="00D5268F"/>
    <w:rsid w:val="00D54EBB"/>
    <w:rsid w:val="00D55BC8"/>
    <w:rsid w:val="00D575A0"/>
    <w:rsid w:val="00D57A9E"/>
    <w:rsid w:val="00D613F8"/>
    <w:rsid w:val="00D626FF"/>
    <w:rsid w:val="00D6315E"/>
    <w:rsid w:val="00D64898"/>
    <w:rsid w:val="00D65109"/>
    <w:rsid w:val="00D66E2E"/>
    <w:rsid w:val="00D70003"/>
    <w:rsid w:val="00D700A8"/>
    <w:rsid w:val="00D72ED1"/>
    <w:rsid w:val="00D73D3B"/>
    <w:rsid w:val="00D74486"/>
    <w:rsid w:val="00D74493"/>
    <w:rsid w:val="00D75E1C"/>
    <w:rsid w:val="00D76118"/>
    <w:rsid w:val="00D7638D"/>
    <w:rsid w:val="00D80356"/>
    <w:rsid w:val="00D81338"/>
    <w:rsid w:val="00D81D12"/>
    <w:rsid w:val="00D82662"/>
    <w:rsid w:val="00D83FB7"/>
    <w:rsid w:val="00D842D3"/>
    <w:rsid w:val="00D850A1"/>
    <w:rsid w:val="00D852C3"/>
    <w:rsid w:val="00D91E7F"/>
    <w:rsid w:val="00D92516"/>
    <w:rsid w:val="00D9451A"/>
    <w:rsid w:val="00D9534A"/>
    <w:rsid w:val="00D9655B"/>
    <w:rsid w:val="00DA2FD2"/>
    <w:rsid w:val="00DA420F"/>
    <w:rsid w:val="00DA4490"/>
    <w:rsid w:val="00DA6A25"/>
    <w:rsid w:val="00DA6AF9"/>
    <w:rsid w:val="00DA6DF0"/>
    <w:rsid w:val="00DA77FC"/>
    <w:rsid w:val="00DB0694"/>
    <w:rsid w:val="00DB1C9C"/>
    <w:rsid w:val="00DB1D95"/>
    <w:rsid w:val="00DB27B1"/>
    <w:rsid w:val="00DB5F21"/>
    <w:rsid w:val="00DB7D46"/>
    <w:rsid w:val="00DC04AB"/>
    <w:rsid w:val="00DC0666"/>
    <w:rsid w:val="00DC2352"/>
    <w:rsid w:val="00DC2B5C"/>
    <w:rsid w:val="00DC336B"/>
    <w:rsid w:val="00DC3963"/>
    <w:rsid w:val="00DC3C96"/>
    <w:rsid w:val="00DC3FE1"/>
    <w:rsid w:val="00DC4B79"/>
    <w:rsid w:val="00DC5706"/>
    <w:rsid w:val="00DC6752"/>
    <w:rsid w:val="00DC7068"/>
    <w:rsid w:val="00DD05F6"/>
    <w:rsid w:val="00DD076F"/>
    <w:rsid w:val="00DD0BED"/>
    <w:rsid w:val="00DD3C90"/>
    <w:rsid w:val="00DD5E63"/>
    <w:rsid w:val="00DE2027"/>
    <w:rsid w:val="00DE3465"/>
    <w:rsid w:val="00DE5981"/>
    <w:rsid w:val="00DF331F"/>
    <w:rsid w:val="00DF4FCA"/>
    <w:rsid w:val="00DF67BD"/>
    <w:rsid w:val="00E00432"/>
    <w:rsid w:val="00E04003"/>
    <w:rsid w:val="00E07CFA"/>
    <w:rsid w:val="00E101B8"/>
    <w:rsid w:val="00E1317B"/>
    <w:rsid w:val="00E13407"/>
    <w:rsid w:val="00E13444"/>
    <w:rsid w:val="00E135BB"/>
    <w:rsid w:val="00E153F6"/>
    <w:rsid w:val="00E161E9"/>
    <w:rsid w:val="00E168CC"/>
    <w:rsid w:val="00E20402"/>
    <w:rsid w:val="00E20C2C"/>
    <w:rsid w:val="00E2171A"/>
    <w:rsid w:val="00E21921"/>
    <w:rsid w:val="00E230C0"/>
    <w:rsid w:val="00E232E4"/>
    <w:rsid w:val="00E23566"/>
    <w:rsid w:val="00E24CE5"/>
    <w:rsid w:val="00E25594"/>
    <w:rsid w:val="00E32358"/>
    <w:rsid w:val="00E35781"/>
    <w:rsid w:val="00E36BC9"/>
    <w:rsid w:val="00E40273"/>
    <w:rsid w:val="00E40EF5"/>
    <w:rsid w:val="00E42568"/>
    <w:rsid w:val="00E43BA4"/>
    <w:rsid w:val="00E510BC"/>
    <w:rsid w:val="00E51B8C"/>
    <w:rsid w:val="00E601D7"/>
    <w:rsid w:val="00E604EA"/>
    <w:rsid w:val="00E607A1"/>
    <w:rsid w:val="00E62172"/>
    <w:rsid w:val="00E621D4"/>
    <w:rsid w:val="00E62FDD"/>
    <w:rsid w:val="00E64787"/>
    <w:rsid w:val="00E65A42"/>
    <w:rsid w:val="00E65ED1"/>
    <w:rsid w:val="00E6785D"/>
    <w:rsid w:val="00E70C2D"/>
    <w:rsid w:val="00E76AF6"/>
    <w:rsid w:val="00E80A90"/>
    <w:rsid w:val="00E81765"/>
    <w:rsid w:val="00E84CCD"/>
    <w:rsid w:val="00E86B31"/>
    <w:rsid w:val="00E8727F"/>
    <w:rsid w:val="00E9264F"/>
    <w:rsid w:val="00E940BE"/>
    <w:rsid w:val="00E94D5C"/>
    <w:rsid w:val="00E966F4"/>
    <w:rsid w:val="00E967E7"/>
    <w:rsid w:val="00E96865"/>
    <w:rsid w:val="00E97CDF"/>
    <w:rsid w:val="00EA1D6F"/>
    <w:rsid w:val="00EA2E72"/>
    <w:rsid w:val="00EA6082"/>
    <w:rsid w:val="00EA7AC5"/>
    <w:rsid w:val="00EB1B13"/>
    <w:rsid w:val="00EB1FC2"/>
    <w:rsid w:val="00EB4C9E"/>
    <w:rsid w:val="00EB62A6"/>
    <w:rsid w:val="00EB70FE"/>
    <w:rsid w:val="00EC2855"/>
    <w:rsid w:val="00EC2967"/>
    <w:rsid w:val="00EC36BC"/>
    <w:rsid w:val="00EC3B08"/>
    <w:rsid w:val="00EC4EFD"/>
    <w:rsid w:val="00EC6969"/>
    <w:rsid w:val="00EC6E35"/>
    <w:rsid w:val="00ED2221"/>
    <w:rsid w:val="00ED4528"/>
    <w:rsid w:val="00ED71B9"/>
    <w:rsid w:val="00ED72AF"/>
    <w:rsid w:val="00EE3E30"/>
    <w:rsid w:val="00EE7B1C"/>
    <w:rsid w:val="00EF23A4"/>
    <w:rsid w:val="00EF3949"/>
    <w:rsid w:val="00EF3D16"/>
    <w:rsid w:val="00F01CA1"/>
    <w:rsid w:val="00F0227D"/>
    <w:rsid w:val="00F031AF"/>
    <w:rsid w:val="00F1336B"/>
    <w:rsid w:val="00F13B66"/>
    <w:rsid w:val="00F14111"/>
    <w:rsid w:val="00F176E3"/>
    <w:rsid w:val="00F25712"/>
    <w:rsid w:val="00F32465"/>
    <w:rsid w:val="00F33C17"/>
    <w:rsid w:val="00F35B86"/>
    <w:rsid w:val="00F40794"/>
    <w:rsid w:val="00F41C51"/>
    <w:rsid w:val="00F43C17"/>
    <w:rsid w:val="00F45971"/>
    <w:rsid w:val="00F469EC"/>
    <w:rsid w:val="00F5041A"/>
    <w:rsid w:val="00F51C8A"/>
    <w:rsid w:val="00F52A53"/>
    <w:rsid w:val="00F52E87"/>
    <w:rsid w:val="00F53EE8"/>
    <w:rsid w:val="00F54FD5"/>
    <w:rsid w:val="00F572C5"/>
    <w:rsid w:val="00F604AE"/>
    <w:rsid w:val="00F6149E"/>
    <w:rsid w:val="00F61C7C"/>
    <w:rsid w:val="00F6206C"/>
    <w:rsid w:val="00F62F66"/>
    <w:rsid w:val="00F62FA5"/>
    <w:rsid w:val="00F6347A"/>
    <w:rsid w:val="00F63EBC"/>
    <w:rsid w:val="00F63F4F"/>
    <w:rsid w:val="00F648E5"/>
    <w:rsid w:val="00F66954"/>
    <w:rsid w:val="00F67AF2"/>
    <w:rsid w:val="00F70FC1"/>
    <w:rsid w:val="00F74FBB"/>
    <w:rsid w:val="00F76A94"/>
    <w:rsid w:val="00F7704F"/>
    <w:rsid w:val="00F77B6B"/>
    <w:rsid w:val="00F83858"/>
    <w:rsid w:val="00F838AA"/>
    <w:rsid w:val="00F83AE5"/>
    <w:rsid w:val="00F83C57"/>
    <w:rsid w:val="00F856C1"/>
    <w:rsid w:val="00F868DC"/>
    <w:rsid w:val="00F87104"/>
    <w:rsid w:val="00F904CA"/>
    <w:rsid w:val="00F91461"/>
    <w:rsid w:val="00F9168D"/>
    <w:rsid w:val="00F91C78"/>
    <w:rsid w:val="00F926B5"/>
    <w:rsid w:val="00F92C97"/>
    <w:rsid w:val="00F96E93"/>
    <w:rsid w:val="00F97E16"/>
    <w:rsid w:val="00FA028F"/>
    <w:rsid w:val="00FA055F"/>
    <w:rsid w:val="00FA0F61"/>
    <w:rsid w:val="00FA106B"/>
    <w:rsid w:val="00FA25E3"/>
    <w:rsid w:val="00FA55D7"/>
    <w:rsid w:val="00FA5BED"/>
    <w:rsid w:val="00FA791D"/>
    <w:rsid w:val="00FB1BB3"/>
    <w:rsid w:val="00FB2937"/>
    <w:rsid w:val="00FB477F"/>
    <w:rsid w:val="00FB48CD"/>
    <w:rsid w:val="00FB591D"/>
    <w:rsid w:val="00FB5F26"/>
    <w:rsid w:val="00FB750F"/>
    <w:rsid w:val="00FC275A"/>
    <w:rsid w:val="00FC2A5B"/>
    <w:rsid w:val="00FC5E97"/>
    <w:rsid w:val="00FC6266"/>
    <w:rsid w:val="00FC6ADA"/>
    <w:rsid w:val="00FC7213"/>
    <w:rsid w:val="00FD0516"/>
    <w:rsid w:val="00FD0A69"/>
    <w:rsid w:val="00FD0BC1"/>
    <w:rsid w:val="00FD12E8"/>
    <w:rsid w:val="00FD2F86"/>
    <w:rsid w:val="00FD3D1D"/>
    <w:rsid w:val="00FD4EB8"/>
    <w:rsid w:val="00FD5810"/>
    <w:rsid w:val="00FD5B3A"/>
    <w:rsid w:val="00FD608F"/>
    <w:rsid w:val="00FD6406"/>
    <w:rsid w:val="00FD6A07"/>
    <w:rsid w:val="00FD78E5"/>
    <w:rsid w:val="00FE08F2"/>
    <w:rsid w:val="00FE1EF6"/>
    <w:rsid w:val="00FE2728"/>
    <w:rsid w:val="00FE5034"/>
    <w:rsid w:val="00FE5694"/>
    <w:rsid w:val="00FE63AA"/>
    <w:rsid w:val="00FE76DD"/>
    <w:rsid w:val="00FF18DB"/>
    <w:rsid w:val="00FF2196"/>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B2795B-7DAB-4913-894D-A60346AB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8A6"/>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aliases w:val="Table Heading"/>
    <w:basedOn w:val="Heading7"/>
    <w:next w:val="Normal"/>
    <w:link w:val="Heading8Char"/>
    <w:uiPriority w:val="9"/>
    <w:qFormat/>
    <w:rsid w:val="004F5C1E"/>
    <w:pPr>
      <w:numPr>
        <w:ilvl w:val="7"/>
        <w:numId w:val="4"/>
      </w:numPr>
      <w:outlineLvl w:val="7"/>
    </w:pPr>
  </w:style>
  <w:style w:type="paragraph" w:styleId="Heading9">
    <w:name w:val="heading 9"/>
    <w:aliases w:val="Figure Heading,FH"/>
    <w:basedOn w:val="Heading8"/>
    <w:next w:val="Normal"/>
    <w:link w:val="Heading9Char"/>
    <w:uiPriority w:val="9"/>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aliases w:val="Table Heading Char"/>
    <w:basedOn w:val="DefaultParagraphFont"/>
    <w:link w:val="Heading8"/>
    <w:uiPriority w:val="9"/>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uiPriority w:val="9"/>
    <w:rsid w:val="004F5C1E"/>
    <w:rPr>
      <w:rFonts w:eastAsiaTheme="majorEastAsia" w:cs="Arial"/>
      <w:sz w:val="20"/>
      <w:szCs w:val="20"/>
      <w:lang w:eastAsia="zh-CN"/>
    </w:rPr>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3F6923"/>
    <w:pPr>
      <w:numPr>
        <w:numId w:val="5"/>
      </w:numPr>
      <w:spacing w:before="120"/>
      <w:ind w:left="1526" w:hanging="1526"/>
    </w:pPr>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4F5C1E"/>
    <w:pPr>
      <w:spacing w:after="240"/>
      <w:jc w:val="center"/>
    </w:pPr>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9168D"/>
    <w:rPr>
      <w:b/>
      <w:bCs/>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F5C1E"/>
    <w:rPr>
      <w:rFonts w:eastAsia="Times New Roman" w:cs="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qFormat/>
    <w:rsid w:val="001D0914"/>
    <w:pPr>
      <w:jc w:val="left"/>
    </w:pPr>
  </w:style>
  <w:style w:type="character" w:customStyle="1" w:styleId="CommentTextChar">
    <w:name w:val="Comment Text Char"/>
    <w:basedOn w:val="DefaultParagraphFont"/>
    <w:link w:val="CommentText"/>
    <w:uiPriority w:val="99"/>
    <w:qFormat/>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DefaultParagraphFont"/>
    <w:rsid w:val="00B6126A"/>
    <w:rPr>
      <w:rFonts w:ascii="ArialMT" w:hAnsi="ArialMT" w:hint="default"/>
      <w:b w:val="0"/>
      <w:bCs w:val="0"/>
      <w:i w:val="0"/>
      <w:iCs w:val="0"/>
      <w:color w:val="000000"/>
      <w:sz w:val="18"/>
      <w:szCs w:val="18"/>
    </w:rPr>
  </w:style>
  <w:style w:type="character" w:customStyle="1" w:styleId="fontstyle21">
    <w:name w:val="fontstyle21"/>
    <w:basedOn w:val="DefaultParagraphFont"/>
    <w:rsid w:val="00B6126A"/>
    <w:rPr>
      <w:rFonts w:ascii="Arial-ItalicMT" w:hAnsi="Arial-ItalicMT" w:hint="default"/>
      <w:b w:val="0"/>
      <w:bCs w:val="0"/>
      <w:i/>
      <w:iCs/>
      <w:color w:val="000000"/>
      <w:sz w:val="18"/>
      <w:szCs w:val="18"/>
    </w:rPr>
  </w:style>
  <w:style w:type="paragraph" w:customStyle="1" w:styleId="TH">
    <w:name w:val="TH"/>
    <w:basedOn w:val="Normal"/>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Normal"/>
    <w:next w:val="Normal"/>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List"/>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List">
    <w:name w:val="List"/>
    <w:basedOn w:val="Normal"/>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Normal"/>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Normal"/>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DefaultParagraphFont"/>
    <w:rsid w:val="00FA055F"/>
  </w:style>
  <w:style w:type="paragraph" w:customStyle="1" w:styleId="m-5714614678754178550msolistparagraph">
    <w:name w:val="m_-5714614678754178550msolistparagraph"/>
    <w:basedOn w:val="Normal"/>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FA055F"/>
    <w:pPr>
      <w:keepNext/>
      <w:keepLines/>
      <w:numPr>
        <w:numId w:val="7"/>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Normal"/>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 w:type="paragraph" w:customStyle="1" w:styleId="TAN">
    <w:name w:val="TAN"/>
    <w:basedOn w:val="Normal"/>
    <w:qFormat/>
    <w:rsid w:val="00F62FA5"/>
    <w:pPr>
      <w:keepNext/>
      <w:keepLines/>
      <w:overflowPunct/>
      <w:autoSpaceDE/>
      <w:autoSpaceDN/>
      <w:adjustRightInd/>
      <w:spacing w:after="0"/>
      <w:ind w:left="851" w:hanging="851"/>
      <w:jc w:val="left"/>
      <w:textAlignment w:val="auto"/>
    </w:pPr>
    <w:rPr>
      <w:rFonts w:ascii="Arial" w:hAnsi="Arial" w:cs="Times New Roman"/>
      <w:sz w:val="18"/>
      <w:lang w:eastAsia="en-US"/>
    </w:rPr>
  </w:style>
  <w:style w:type="paragraph" w:customStyle="1" w:styleId="TAL">
    <w:name w:val="TAL"/>
    <w:basedOn w:val="Normal"/>
    <w:link w:val="TALCar"/>
    <w:rsid w:val="003B3E3D"/>
    <w:pPr>
      <w:keepNext/>
      <w:keepLines/>
      <w:spacing w:after="0"/>
      <w:jc w:val="left"/>
    </w:pPr>
    <w:rPr>
      <w:rFonts w:ascii="Arial" w:eastAsia="Times New Roman" w:hAnsi="Arial" w:cs="Times New Roman"/>
      <w:sz w:val="18"/>
      <w:lang w:val="en-GB" w:eastAsia="ja-JP"/>
    </w:rPr>
  </w:style>
  <w:style w:type="character" w:customStyle="1" w:styleId="TALCar">
    <w:name w:val="TAL Car"/>
    <w:link w:val="TAL"/>
    <w:qFormat/>
    <w:rsid w:val="003B3E3D"/>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913899858">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22366214">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68612815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8555.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ED5623D15E344493E75104A44126ED" ma:contentTypeVersion="9" ma:contentTypeDescription="Create a new document." ma:contentTypeScope="" ma:versionID="dfe0120169f14c5ae45978516ba1a8b8">
  <xsd:schema xmlns:xsd="http://www.w3.org/2001/XMLSchema" xmlns:xs="http://www.w3.org/2001/XMLSchema" xmlns:p="http://schemas.microsoft.com/office/2006/metadata/properties" xmlns:ns3="fa805608-3a0d-4511-837c-ee23dfbe477c" targetNamespace="http://schemas.microsoft.com/office/2006/metadata/properties" ma:root="true" ma:fieldsID="af6907aec9a29d6cad9ddd75ad8407dd" ns3:_="">
    <xsd:import namespace="fa805608-3a0d-4511-837c-ee23dfbe47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05608-3a0d-4511-837c-ee23dfbe4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D58FB081-C68F-4EC5-882F-0D32E29FF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05608-3a0d-4511-837c-ee23dfbe4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772</TotalTime>
  <Pages>7</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FGI</Company>
  <LinksUpToDate>false</LinksUpToDate>
  <CharactersWithSpaces>17825</CharactersWithSpaces>
  <SharedDoc>false</SharedDoc>
  <HLinks>
    <vt:vector size="78" baseType="variant">
      <vt:variant>
        <vt:i4>1966176</vt:i4>
      </vt:variant>
      <vt:variant>
        <vt:i4>51</vt:i4>
      </vt:variant>
      <vt:variant>
        <vt:i4>0</vt:i4>
      </vt:variant>
      <vt:variant>
        <vt:i4>5</vt:i4>
      </vt:variant>
      <vt:variant>
        <vt:lpwstr>https://www.3gpp.org/ftp/tsg_ran/WG1_RL1/TSGR1_103-e/Docs/R1-2009736.zip</vt:lpwstr>
      </vt:variant>
      <vt:variant>
        <vt:lpwstr/>
      </vt:variant>
      <vt:variant>
        <vt:i4>1769568</vt:i4>
      </vt:variant>
      <vt:variant>
        <vt:i4>48</vt:i4>
      </vt:variant>
      <vt:variant>
        <vt:i4>0</vt:i4>
      </vt:variant>
      <vt:variant>
        <vt:i4>5</vt:i4>
      </vt:variant>
      <vt:variant>
        <vt:lpwstr>https://www.3gpp.org/ftp/tsg_ran/WG1_RL1/TSGR1_103-e/Docs/R1-2009733.zip</vt:lpwstr>
      </vt:variant>
      <vt:variant>
        <vt:lpwstr/>
      </vt:variant>
      <vt:variant>
        <vt:i4>1048625</vt:i4>
      </vt:variant>
      <vt:variant>
        <vt:i4>44</vt:i4>
      </vt:variant>
      <vt:variant>
        <vt:i4>0</vt:i4>
      </vt:variant>
      <vt:variant>
        <vt:i4>5</vt:i4>
      </vt:variant>
      <vt:variant>
        <vt:lpwstr/>
      </vt:variant>
      <vt:variant>
        <vt:lpwstr>_Toc61355615</vt:lpwstr>
      </vt:variant>
      <vt:variant>
        <vt:i4>1114161</vt:i4>
      </vt:variant>
      <vt:variant>
        <vt:i4>41</vt:i4>
      </vt:variant>
      <vt:variant>
        <vt:i4>0</vt:i4>
      </vt:variant>
      <vt:variant>
        <vt:i4>5</vt:i4>
      </vt:variant>
      <vt:variant>
        <vt:lpwstr/>
      </vt:variant>
      <vt:variant>
        <vt:lpwstr>_Toc61355614</vt:lpwstr>
      </vt:variant>
      <vt:variant>
        <vt:i4>1441841</vt:i4>
      </vt:variant>
      <vt:variant>
        <vt:i4>38</vt:i4>
      </vt:variant>
      <vt:variant>
        <vt:i4>0</vt:i4>
      </vt:variant>
      <vt:variant>
        <vt:i4>5</vt:i4>
      </vt:variant>
      <vt:variant>
        <vt:lpwstr/>
      </vt:variant>
      <vt:variant>
        <vt:lpwstr>_Toc61355613</vt:lpwstr>
      </vt:variant>
      <vt:variant>
        <vt:i4>1507377</vt:i4>
      </vt:variant>
      <vt:variant>
        <vt:i4>35</vt:i4>
      </vt:variant>
      <vt:variant>
        <vt:i4>0</vt:i4>
      </vt:variant>
      <vt:variant>
        <vt:i4>5</vt:i4>
      </vt:variant>
      <vt:variant>
        <vt:lpwstr/>
      </vt:variant>
      <vt:variant>
        <vt:lpwstr>_Toc61355612</vt:lpwstr>
      </vt:variant>
      <vt:variant>
        <vt:i4>1310769</vt:i4>
      </vt:variant>
      <vt:variant>
        <vt:i4>32</vt:i4>
      </vt:variant>
      <vt:variant>
        <vt:i4>0</vt:i4>
      </vt:variant>
      <vt:variant>
        <vt:i4>5</vt:i4>
      </vt:variant>
      <vt:variant>
        <vt:lpwstr/>
      </vt:variant>
      <vt:variant>
        <vt:lpwstr>_Toc61355611</vt:lpwstr>
      </vt:variant>
      <vt:variant>
        <vt:i4>1376305</vt:i4>
      </vt:variant>
      <vt:variant>
        <vt:i4>29</vt:i4>
      </vt:variant>
      <vt:variant>
        <vt:i4>0</vt:i4>
      </vt:variant>
      <vt:variant>
        <vt:i4>5</vt:i4>
      </vt:variant>
      <vt:variant>
        <vt:lpwstr/>
      </vt:variant>
      <vt:variant>
        <vt:lpwstr>_Toc61355610</vt:lpwstr>
      </vt:variant>
      <vt:variant>
        <vt:i4>1835056</vt:i4>
      </vt:variant>
      <vt:variant>
        <vt:i4>26</vt:i4>
      </vt:variant>
      <vt:variant>
        <vt:i4>0</vt:i4>
      </vt:variant>
      <vt:variant>
        <vt:i4>5</vt:i4>
      </vt:variant>
      <vt:variant>
        <vt:lpwstr/>
      </vt:variant>
      <vt:variant>
        <vt:lpwstr>_Toc61355609</vt:lpwstr>
      </vt:variant>
      <vt:variant>
        <vt:i4>1179697</vt:i4>
      </vt:variant>
      <vt:variant>
        <vt:i4>20</vt:i4>
      </vt:variant>
      <vt:variant>
        <vt:i4>0</vt:i4>
      </vt:variant>
      <vt:variant>
        <vt:i4>5</vt:i4>
      </vt:variant>
      <vt:variant>
        <vt:lpwstr/>
      </vt:variant>
      <vt:variant>
        <vt:lpwstr>_Toc61355617</vt:lpwstr>
      </vt:variant>
      <vt:variant>
        <vt:i4>1245233</vt:i4>
      </vt:variant>
      <vt:variant>
        <vt:i4>17</vt:i4>
      </vt:variant>
      <vt:variant>
        <vt:i4>0</vt:i4>
      </vt:variant>
      <vt:variant>
        <vt:i4>5</vt:i4>
      </vt:variant>
      <vt:variant>
        <vt:lpwstr/>
      </vt:variant>
      <vt:variant>
        <vt:lpwstr>_Toc61355616</vt:lpwstr>
      </vt:variant>
      <vt:variant>
        <vt:i4>1966176</vt:i4>
      </vt:variant>
      <vt:variant>
        <vt:i4>3</vt:i4>
      </vt:variant>
      <vt:variant>
        <vt:i4>0</vt:i4>
      </vt:variant>
      <vt:variant>
        <vt:i4>5</vt:i4>
      </vt:variant>
      <vt:variant>
        <vt:lpwstr>https://www.3gpp.org/ftp/tsg_ran/WG1_RL1/TSGR1_103-e/Docs/R1-2009736.zip</vt:lpwstr>
      </vt:variant>
      <vt:variant>
        <vt:lpwstr/>
      </vt:variant>
      <vt:variant>
        <vt:i4>1769568</vt:i4>
      </vt:variant>
      <vt:variant>
        <vt:i4>0</vt:i4>
      </vt:variant>
      <vt:variant>
        <vt:i4>0</vt:i4>
      </vt:variant>
      <vt:variant>
        <vt:i4>5</vt:i4>
      </vt:variant>
      <vt:variant>
        <vt:lpwstr>https://www.3gpp.org/ftp/tsg_ran/WG1_RL1/TSGR1_103-e/Docs/R1-2009733.zip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64</cp:revision>
  <dcterms:created xsi:type="dcterms:W3CDTF">2021-07-01T05:25:00Z</dcterms:created>
  <dcterms:modified xsi:type="dcterms:W3CDTF">2021-09-30T23:20:00Z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0x010100BFED5623D15E344493E75104A44126ED</vt:lpwstr>
  </property>
</Properties>
</file>